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17D5" w:rsidRPr="00F702C5" w:rsidRDefault="00AC17D5" w:rsidP="001905D0">
      <w:pPr>
        <w:pStyle w:val="TextosemFormatao1"/>
        <w:spacing w:after="28"/>
        <w:jc w:val="center"/>
        <w:rPr>
          <w:rFonts w:ascii="Times New Roman" w:hAnsi="Times New Roman"/>
          <w:b/>
          <w:sz w:val="24"/>
          <w:szCs w:val="24"/>
        </w:rPr>
      </w:pPr>
      <w:bookmarkStart w:id="0" w:name="_GoBack"/>
      <w:bookmarkEnd w:id="0"/>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CD3C72" w:rsidRDefault="00404895" w:rsidP="001905D0">
      <w:pPr>
        <w:pStyle w:val="TextosemFormatao1"/>
        <w:spacing w:after="28"/>
        <w:jc w:val="center"/>
        <w:rPr>
          <w:rFonts w:ascii="Times New Roman" w:hAnsi="Times New Roman"/>
          <w:b/>
          <w:sz w:val="28"/>
          <w:szCs w:val="28"/>
        </w:rPr>
      </w:pPr>
      <w:r w:rsidRPr="00CD3C72">
        <w:rPr>
          <w:rFonts w:ascii="Times New Roman" w:hAnsi="Times New Roman"/>
          <w:b/>
          <w:sz w:val="28"/>
          <w:szCs w:val="28"/>
        </w:rPr>
        <w:t>TERMOS DE REFERÊNCIA</w:t>
      </w:r>
    </w:p>
    <w:p w:rsidR="00404895" w:rsidRPr="00F702C5" w:rsidRDefault="00404895" w:rsidP="001905D0">
      <w:pPr>
        <w:pStyle w:val="TextosemFormatao1"/>
        <w:spacing w:after="28"/>
        <w:jc w:val="center"/>
        <w:rPr>
          <w:rFonts w:ascii="Times New Roman" w:hAnsi="Times New Roman"/>
          <w:b/>
          <w:sz w:val="24"/>
          <w:szCs w:val="24"/>
        </w:rPr>
      </w:pPr>
    </w:p>
    <w:p w:rsidR="00404895" w:rsidRPr="00F702C5" w:rsidRDefault="00404895" w:rsidP="001905D0">
      <w:pPr>
        <w:pStyle w:val="TextosemFormatao1"/>
        <w:spacing w:after="28"/>
        <w:jc w:val="center"/>
        <w:rPr>
          <w:rFonts w:ascii="Times New Roman" w:hAnsi="Times New Roman"/>
          <w:b/>
          <w:sz w:val="24"/>
          <w:szCs w:val="24"/>
        </w:rPr>
      </w:pPr>
    </w:p>
    <w:p w:rsidR="00404895" w:rsidRPr="00F702C5" w:rsidRDefault="00404895" w:rsidP="001905D0">
      <w:pPr>
        <w:pStyle w:val="TextosemFormatao1"/>
        <w:spacing w:after="28"/>
        <w:jc w:val="center"/>
        <w:rPr>
          <w:rFonts w:ascii="Times New Roman" w:hAnsi="Times New Roman"/>
          <w:b/>
          <w:sz w:val="24"/>
          <w:szCs w:val="24"/>
        </w:rPr>
      </w:pPr>
    </w:p>
    <w:p w:rsidR="00404895" w:rsidRPr="00F702C5" w:rsidRDefault="00404895" w:rsidP="001905D0">
      <w:pPr>
        <w:pStyle w:val="TextosemFormatao1"/>
        <w:spacing w:after="28"/>
        <w:jc w:val="center"/>
        <w:rPr>
          <w:rFonts w:ascii="Times New Roman" w:hAnsi="Times New Roman"/>
          <w:b/>
          <w:sz w:val="24"/>
          <w:szCs w:val="24"/>
        </w:rPr>
      </w:pPr>
    </w:p>
    <w:p w:rsidR="00404895" w:rsidRPr="00F702C5" w:rsidRDefault="00404895" w:rsidP="001905D0">
      <w:pPr>
        <w:pStyle w:val="TextosemFormatao1"/>
        <w:spacing w:after="28"/>
        <w:jc w:val="center"/>
        <w:rPr>
          <w:rFonts w:ascii="Times New Roman" w:hAnsi="Times New Roman"/>
          <w:b/>
          <w:sz w:val="24"/>
          <w:szCs w:val="24"/>
        </w:rPr>
      </w:pPr>
    </w:p>
    <w:p w:rsidR="00AC17D5" w:rsidRPr="00F702C5" w:rsidRDefault="00AC17D5" w:rsidP="001905D0">
      <w:pPr>
        <w:pStyle w:val="TextosemFormatao1"/>
        <w:spacing w:after="28"/>
        <w:jc w:val="center"/>
        <w:rPr>
          <w:rFonts w:ascii="Times New Roman" w:hAnsi="Times New Roman"/>
          <w:b/>
          <w:sz w:val="24"/>
          <w:szCs w:val="24"/>
        </w:rPr>
      </w:pPr>
    </w:p>
    <w:p w:rsidR="00AC17D5" w:rsidRPr="00F702C5" w:rsidRDefault="00AC17D5" w:rsidP="001905D0">
      <w:pPr>
        <w:spacing w:after="28"/>
        <w:jc w:val="center"/>
        <w:rPr>
          <w:sz w:val="24"/>
          <w:szCs w:val="24"/>
        </w:rPr>
      </w:pPr>
    </w:p>
    <w:p w:rsidR="00AC17D5" w:rsidRPr="00F702C5" w:rsidRDefault="00AC17D5" w:rsidP="001905D0">
      <w:pPr>
        <w:spacing w:after="28"/>
        <w:jc w:val="center"/>
        <w:rPr>
          <w:sz w:val="24"/>
          <w:szCs w:val="24"/>
        </w:rPr>
      </w:pPr>
    </w:p>
    <w:p w:rsidR="002E45CA" w:rsidRPr="00F702C5" w:rsidRDefault="002E45CA" w:rsidP="001905D0">
      <w:pPr>
        <w:keepNext/>
        <w:tabs>
          <w:tab w:val="left" w:pos="8789"/>
        </w:tabs>
        <w:spacing w:before="120" w:after="120"/>
        <w:ind w:left="709" w:right="564"/>
        <w:jc w:val="center"/>
        <w:rPr>
          <w:b/>
          <w:sz w:val="24"/>
          <w:szCs w:val="24"/>
        </w:rPr>
      </w:pPr>
      <w:r w:rsidRPr="00F702C5">
        <w:rPr>
          <w:b/>
          <w:sz w:val="24"/>
          <w:szCs w:val="24"/>
        </w:rPr>
        <w:t>EXECUÇÃO DAS OBRAS E SERVIÇOS</w:t>
      </w:r>
      <w:r w:rsidR="001905D0" w:rsidRPr="00F702C5">
        <w:rPr>
          <w:b/>
          <w:sz w:val="24"/>
          <w:szCs w:val="24"/>
        </w:rPr>
        <w:t xml:space="preserve"> </w:t>
      </w:r>
      <w:r w:rsidRPr="00F702C5">
        <w:rPr>
          <w:b/>
          <w:sz w:val="24"/>
          <w:szCs w:val="24"/>
        </w:rPr>
        <w:t>RELATIVOS AOS SISTEMAS DE</w:t>
      </w:r>
      <w:r w:rsidR="001905D0" w:rsidRPr="00F702C5">
        <w:rPr>
          <w:b/>
          <w:sz w:val="24"/>
          <w:szCs w:val="24"/>
        </w:rPr>
        <w:t xml:space="preserve"> </w:t>
      </w:r>
      <w:r w:rsidRPr="00F702C5">
        <w:rPr>
          <w:b/>
          <w:sz w:val="24"/>
          <w:szCs w:val="24"/>
        </w:rPr>
        <w:t xml:space="preserve">ABASTECIMENTO DE ÁGUA EM COMUNIDADES RURAIS DIFUSAS NO MUNÍCIPIO DE </w:t>
      </w:r>
      <w:r w:rsidR="00B8444A" w:rsidRPr="00F702C5">
        <w:rPr>
          <w:b/>
          <w:sz w:val="24"/>
          <w:szCs w:val="24"/>
        </w:rPr>
        <w:t xml:space="preserve">PAO DE AÇUCAR, </w:t>
      </w:r>
      <w:r w:rsidRPr="00F702C5">
        <w:rPr>
          <w:b/>
          <w:sz w:val="24"/>
          <w:szCs w:val="24"/>
        </w:rPr>
        <w:t xml:space="preserve">NO ESTADO DE </w:t>
      </w:r>
      <w:r w:rsidR="00B8444A" w:rsidRPr="00F702C5">
        <w:rPr>
          <w:b/>
          <w:sz w:val="24"/>
          <w:szCs w:val="24"/>
        </w:rPr>
        <w:t>ALAGOAS</w:t>
      </w:r>
      <w:r w:rsidRPr="00F702C5">
        <w:rPr>
          <w:b/>
          <w:sz w:val="24"/>
          <w:szCs w:val="24"/>
        </w:rPr>
        <w:t>.</w:t>
      </w: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2E45CA" w:rsidP="001905D0">
      <w:pPr>
        <w:pStyle w:val="TextosemFormatao1"/>
        <w:spacing w:after="28"/>
        <w:jc w:val="center"/>
        <w:rPr>
          <w:rFonts w:ascii="Times New Roman" w:hAnsi="Times New Roman"/>
          <w:b/>
          <w:sz w:val="24"/>
          <w:szCs w:val="24"/>
        </w:rPr>
      </w:pPr>
    </w:p>
    <w:p w:rsidR="002E45CA" w:rsidRPr="00F702C5" w:rsidRDefault="009E5E0B">
      <w:pPr>
        <w:pStyle w:val="TextosemFormatao1"/>
        <w:spacing w:after="28"/>
        <w:jc w:val="center"/>
        <w:rPr>
          <w:rFonts w:ascii="Times New Roman" w:hAnsi="Times New Roman"/>
          <w:b/>
          <w:sz w:val="24"/>
          <w:szCs w:val="24"/>
        </w:rPr>
      </w:pPr>
      <w:r w:rsidRPr="00F702C5">
        <w:rPr>
          <w:rFonts w:ascii="Times New Roman" w:hAnsi="Times New Roman"/>
          <w:b/>
          <w:sz w:val="24"/>
          <w:szCs w:val="24"/>
        </w:rPr>
        <w:br w:type="page"/>
      </w:r>
      <w:r w:rsidR="001905D0" w:rsidRPr="00F702C5">
        <w:rPr>
          <w:rFonts w:ascii="Times New Roman" w:hAnsi="Times New Roman"/>
          <w:b/>
          <w:sz w:val="24"/>
          <w:szCs w:val="24"/>
        </w:rPr>
        <w:lastRenderedPageBreak/>
        <w:t>INDICE</w:t>
      </w:r>
    </w:p>
    <w:p w:rsidR="001905D0" w:rsidRPr="00F702C5" w:rsidRDefault="001905D0">
      <w:pPr>
        <w:pStyle w:val="TextosemFormatao1"/>
        <w:spacing w:after="28"/>
        <w:jc w:val="center"/>
        <w:rPr>
          <w:rFonts w:ascii="Times New Roman" w:hAnsi="Times New Roman"/>
          <w:b/>
          <w:sz w:val="24"/>
          <w:szCs w:val="24"/>
        </w:rPr>
      </w:pPr>
    </w:p>
    <w:p w:rsidR="001905D0" w:rsidRPr="00F702C5" w:rsidRDefault="001905D0">
      <w:pPr>
        <w:pStyle w:val="TextosemFormatao1"/>
        <w:spacing w:after="28"/>
        <w:jc w:val="center"/>
        <w:rPr>
          <w:rFonts w:ascii="Times New Roman" w:hAnsi="Times New Roman"/>
          <w:b/>
          <w:sz w:val="24"/>
          <w:szCs w:val="24"/>
        </w:rPr>
      </w:pPr>
    </w:p>
    <w:p w:rsidR="001905D0" w:rsidRPr="00F702C5" w:rsidRDefault="001905D0">
      <w:pPr>
        <w:pStyle w:val="TextosemFormatao1"/>
        <w:spacing w:after="28"/>
        <w:jc w:val="center"/>
        <w:rPr>
          <w:rFonts w:ascii="Times New Roman" w:hAnsi="Times New Roman"/>
          <w:b/>
          <w:sz w:val="24"/>
          <w:szCs w:val="24"/>
        </w:rPr>
      </w:pPr>
    </w:p>
    <w:p w:rsidR="00F01A03" w:rsidRPr="00F702C5" w:rsidRDefault="00F01A03">
      <w:pPr>
        <w:pStyle w:val="TextosemFormatao1"/>
        <w:spacing w:after="28"/>
        <w:jc w:val="center"/>
        <w:rPr>
          <w:rFonts w:ascii="Times New Roman" w:hAnsi="Times New Roman"/>
          <w:b/>
          <w:sz w:val="24"/>
          <w:szCs w:val="24"/>
        </w:rPr>
      </w:pPr>
      <w:r w:rsidRPr="00F702C5">
        <w:rPr>
          <w:rFonts w:ascii="Times New Roman" w:hAnsi="Times New Roman"/>
          <w:b/>
          <w:sz w:val="24"/>
          <w:szCs w:val="24"/>
        </w:rPr>
        <w:t>TERMOS DE REFERENCIA</w:t>
      </w:r>
    </w:p>
    <w:p w:rsidR="00404895" w:rsidRPr="00F702C5" w:rsidRDefault="00404895">
      <w:pPr>
        <w:pStyle w:val="TextosemFormatao1"/>
        <w:spacing w:after="28"/>
        <w:jc w:val="center"/>
        <w:rPr>
          <w:rFonts w:ascii="Times New Roman" w:hAnsi="Times New Roman"/>
          <w:b/>
          <w:sz w:val="24"/>
          <w:szCs w:val="24"/>
        </w:rPr>
      </w:pPr>
    </w:p>
    <w:p w:rsidR="00F702C5" w:rsidRPr="00F702C5" w:rsidRDefault="00404895">
      <w:pPr>
        <w:pStyle w:val="Sumrio1"/>
        <w:tabs>
          <w:tab w:val="left" w:pos="400"/>
          <w:tab w:val="right" w:leader="dot" w:pos="9343"/>
        </w:tabs>
        <w:rPr>
          <w:rFonts w:eastAsiaTheme="minorEastAsia"/>
          <w:noProof/>
          <w:sz w:val="24"/>
          <w:szCs w:val="24"/>
          <w:lang w:eastAsia="pt-BR"/>
        </w:rPr>
      </w:pPr>
      <w:r w:rsidRPr="00F702C5">
        <w:rPr>
          <w:sz w:val="24"/>
          <w:szCs w:val="24"/>
        </w:rPr>
        <w:fldChar w:fldCharType="begin"/>
      </w:r>
      <w:r w:rsidRPr="00F702C5">
        <w:rPr>
          <w:sz w:val="24"/>
          <w:szCs w:val="24"/>
        </w:rPr>
        <w:instrText xml:space="preserve"> TOC \o "1-3" \h \z \u </w:instrText>
      </w:r>
      <w:r w:rsidRPr="00F702C5">
        <w:rPr>
          <w:sz w:val="24"/>
          <w:szCs w:val="24"/>
        </w:rPr>
        <w:fldChar w:fldCharType="separate"/>
      </w:r>
      <w:hyperlink w:anchor="_Toc366230652" w:history="1">
        <w:r w:rsidR="00F702C5" w:rsidRPr="00F702C5">
          <w:rPr>
            <w:rStyle w:val="Hyperlink"/>
            <w:b/>
            <w:noProof/>
            <w:sz w:val="24"/>
            <w:szCs w:val="24"/>
          </w:rPr>
          <w:t>1.</w:t>
        </w:r>
        <w:r w:rsidR="00F702C5" w:rsidRPr="00F702C5">
          <w:rPr>
            <w:rFonts w:eastAsiaTheme="minorEastAsia"/>
            <w:noProof/>
            <w:sz w:val="24"/>
            <w:szCs w:val="24"/>
            <w:lang w:eastAsia="pt-BR"/>
          </w:rPr>
          <w:tab/>
        </w:r>
        <w:r w:rsidR="00F702C5" w:rsidRPr="00F702C5">
          <w:rPr>
            <w:rStyle w:val="Hyperlink"/>
            <w:b/>
            <w:noProof/>
            <w:sz w:val="24"/>
            <w:szCs w:val="24"/>
          </w:rPr>
          <w:t>OBJETIVO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_Toc366230652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3</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3" w:history="1">
        <w:r w:rsidR="00F702C5" w:rsidRPr="00F702C5">
          <w:rPr>
            <w:rStyle w:val="Hyperlink"/>
            <w:b/>
            <w:noProof/>
            <w:sz w:val="24"/>
            <w:szCs w:val="24"/>
          </w:rPr>
          <w:t>2.</w:t>
        </w:r>
        <w:r w:rsidR="00F702C5" w:rsidRPr="00F702C5">
          <w:rPr>
            <w:rFonts w:eastAsiaTheme="minorEastAsia"/>
            <w:noProof/>
            <w:sz w:val="24"/>
            <w:szCs w:val="24"/>
            <w:lang w:eastAsia="pt-BR"/>
          </w:rPr>
          <w:tab/>
        </w:r>
        <w:r w:rsidR="00F702C5" w:rsidRPr="00F702C5">
          <w:rPr>
            <w:rStyle w:val="Hyperlink"/>
            <w:b/>
            <w:noProof/>
            <w:sz w:val="24"/>
            <w:szCs w:val="24"/>
          </w:rPr>
          <w:t>DESCRIÇÃO GERAL DOS SERVIÇOS.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_Toc366230653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3</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4" w:history="1">
        <w:r w:rsidR="00F702C5" w:rsidRPr="00F702C5">
          <w:rPr>
            <w:rStyle w:val="Hyperlink"/>
            <w:b/>
            <w:noProof/>
            <w:sz w:val="24"/>
            <w:szCs w:val="24"/>
          </w:rPr>
          <w:t>3.</w:t>
        </w:r>
        <w:r w:rsidR="00F702C5" w:rsidRPr="00F702C5">
          <w:rPr>
            <w:rFonts w:eastAsiaTheme="minorEastAsia"/>
            <w:noProof/>
            <w:sz w:val="24"/>
            <w:szCs w:val="24"/>
            <w:lang w:eastAsia="pt-BR"/>
          </w:rPr>
          <w:tab/>
        </w:r>
        <w:r w:rsidR="00F702C5" w:rsidRPr="00F702C5">
          <w:rPr>
            <w:rStyle w:val="Hyperlink"/>
            <w:b/>
            <w:noProof/>
            <w:sz w:val="24"/>
            <w:szCs w:val="24"/>
          </w:rPr>
          <w:t>ACESSO AO LOCAL DAS OBRAS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_Toc366230654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3</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5" w:history="1">
        <w:r w:rsidR="00F702C5" w:rsidRPr="00F702C5">
          <w:rPr>
            <w:rStyle w:val="Hyperlink"/>
            <w:b/>
            <w:noProof/>
            <w:sz w:val="24"/>
            <w:szCs w:val="24"/>
          </w:rPr>
          <w:t>4.</w:t>
        </w:r>
        <w:r w:rsidR="00F702C5" w:rsidRPr="00F702C5">
          <w:rPr>
            <w:rFonts w:eastAsiaTheme="minorEastAsia"/>
            <w:noProof/>
            <w:sz w:val="24"/>
            <w:szCs w:val="24"/>
            <w:lang w:eastAsia="pt-BR"/>
          </w:rPr>
          <w:tab/>
        </w:r>
        <w:r w:rsidR="00F702C5" w:rsidRPr="00F702C5">
          <w:rPr>
            <w:rStyle w:val="Hyperlink"/>
            <w:b/>
            <w:noProof/>
            <w:sz w:val="24"/>
            <w:szCs w:val="24"/>
          </w:rPr>
          <w:t>ESTIMATIVA DE CUSTO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_Toc366230655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4</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6" w:history="1">
        <w:r w:rsidR="00F702C5" w:rsidRPr="00F702C5">
          <w:rPr>
            <w:rStyle w:val="Hyperlink"/>
            <w:b/>
            <w:noProof/>
            <w:sz w:val="24"/>
            <w:szCs w:val="24"/>
          </w:rPr>
          <w:t>5.</w:t>
        </w:r>
        <w:r w:rsidR="00F702C5" w:rsidRPr="00F702C5">
          <w:rPr>
            <w:rFonts w:eastAsiaTheme="minorEastAsia"/>
            <w:noProof/>
            <w:sz w:val="24"/>
            <w:szCs w:val="24"/>
            <w:lang w:eastAsia="pt-BR"/>
          </w:rPr>
          <w:tab/>
        </w:r>
        <w:r w:rsidR="00F702C5" w:rsidRPr="00F702C5">
          <w:rPr>
            <w:rStyle w:val="Hyperlink"/>
            <w:b/>
            <w:noProof/>
            <w:sz w:val="24"/>
            <w:szCs w:val="24"/>
          </w:rPr>
          <w:t>SUBCONTRATAÇÃO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_Toc366230656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4</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7" w:history="1">
        <w:r w:rsidR="00F702C5" w:rsidRPr="00F702C5">
          <w:rPr>
            <w:rStyle w:val="Hyperlink"/>
            <w:b/>
            <w:noProof/>
            <w:sz w:val="24"/>
            <w:szCs w:val="24"/>
          </w:rPr>
          <w:t>6.</w:t>
        </w:r>
        <w:r w:rsidR="00F702C5" w:rsidRPr="00F702C5">
          <w:rPr>
            <w:rFonts w:eastAsiaTheme="minorEastAsia"/>
            <w:noProof/>
            <w:sz w:val="24"/>
            <w:szCs w:val="24"/>
            <w:lang w:eastAsia="pt-BR"/>
          </w:rPr>
          <w:tab/>
        </w:r>
        <w:r w:rsidR="00F702C5" w:rsidRPr="00F702C5">
          <w:rPr>
            <w:rStyle w:val="Hyperlink"/>
            <w:b/>
            <w:noProof/>
            <w:sz w:val="24"/>
            <w:szCs w:val="24"/>
          </w:rPr>
          <w:t>CAPITAL SOCIAL</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_Toc366230657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5</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8" w:history="1">
        <w:r w:rsidR="00F702C5" w:rsidRPr="00F702C5">
          <w:rPr>
            <w:rStyle w:val="Hyperlink"/>
            <w:b/>
            <w:noProof/>
            <w:sz w:val="24"/>
            <w:szCs w:val="24"/>
          </w:rPr>
          <w:t>7.</w:t>
        </w:r>
        <w:r w:rsidR="00F702C5" w:rsidRPr="00F702C5">
          <w:rPr>
            <w:rFonts w:eastAsiaTheme="minorEastAsia"/>
            <w:noProof/>
            <w:sz w:val="24"/>
            <w:szCs w:val="24"/>
            <w:lang w:eastAsia="pt-BR"/>
          </w:rPr>
          <w:tab/>
        </w:r>
        <w:r w:rsidR="00F702C5" w:rsidRPr="00F702C5">
          <w:rPr>
            <w:rStyle w:val="Hyperlink"/>
            <w:b/>
            <w:noProof/>
            <w:sz w:val="24"/>
            <w:szCs w:val="24"/>
          </w:rPr>
          <w:t>VISITA AO LOCAL DAS OBRAS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_Toc366230658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5</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59" w:history="1">
        <w:r w:rsidR="00F702C5" w:rsidRPr="00F702C5">
          <w:rPr>
            <w:rStyle w:val="Hyperlink"/>
            <w:b/>
            <w:noProof/>
            <w:sz w:val="24"/>
            <w:szCs w:val="24"/>
          </w:rPr>
          <w:t>8.</w:t>
        </w:r>
        <w:r w:rsidR="00F702C5" w:rsidRPr="00F702C5">
          <w:rPr>
            <w:rFonts w:eastAsiaTheme="minorEastAsia"/>
            <w:noProof/>
            <w:sz w:val="24"/>
            <w:szCs w:val="24"/>
            <w:lang w:eastAsia="pt-BR"/>
          </w:rPr>
          <w:tab/>
        </w:r>
        <w:r w:rsidR="00F702C5" w:rsidRPr="00F702C5">
          <w:rPr>
            <w:rStyle w:val="Hyperlink"/>
            <w:b/>
            <w:noProof/>
            <w:sz w:val="24"/>
            <w:szCs w:val="24"/>
          </w:rPr>
          <w:t>PRAZO DE EXECUÇÃO DAS OBRAS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_Toc366230659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5</w:t>
        </w:r>
        <w:r w:rsidR="00F702C5" w:rsidRPr="00F702C5">
          <w:rPr>
            <w:noProof/>
            <w:webHidden/>
            <w:sz w:val="24"/>
            <w:szCs w:val="24"/>
          </w:rPr>
          <w:fldChar w:fldCharType="end"/>
        </w:r>
      </w:hyperlink>
    </w:p>
    <w:p w:rsidR="00F702C5" w:rsidRPr="00F702C5" w:rsidRDefault="00B3292D">
      <w:pPr>
        <w:pStyle w:val="Sumrio1"/>
        <w:tabs>
          <w:tab w:val="left" w:pos="400"/>
          <w:tab w:val="right" w:leader="dot" w:pos="9343"/>
        </w:tabs>
        <w:rPr>
          <w:rFonts w:eastAsiaTheme="minorEastAsia"/>
          <w:noProof/>
          <w:sz w:val="24"/>
          <w:szCs w:val="24"/>
          <w:lang w:eastAsia="pt-BR"/>
        </w:rPr>
      </w:pPr>
      <w:hyperlink w:anchor="_Toc366230660" w:history="1">
        <w:r w:rsidR="00F702C5" w:rsidRPr="00F702C5">
          <w:rPr>
            <w:rStyle w:val="Hyperlink"/>
            <w:b/>
            <w:noProof/>
            <w:sz w:val="24"/>
            <w:szCs w:val="24"/>
          </w:rPr>
          <w:t>9.</w:t>
        </w:r>
        <w:r w:rsidR="00F702C5" w:rsidRPr="00F702C5">
          <w:rPr>
            <w:rFonts w:eastAsiaTheme="minorEastAsia"/>
            <w:noProof/>
            <w:sz w:val="24"/>
            <w:szCs w:val="24"/>
            <w:lang w:eastAsia="pt-BR"/>
          </w:rPr>
          <w:tab/>
        </w:r>
        <w:r w:rsidR="00F702C5" w:rsidRPr="00F702C5">
          <w:rPr>
            <w:rStyle w:val="Hyperlink"/>
            <w:b/>
            <w:noProof/>
            <w:sz w:val="24"/>
            <w:szCs w:val="24"/>
          </w:rPr>
          <w:t>PRAZO DE GARANTIAS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_Toc366230660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6</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1" w:history="1">
        <w:r w:rsidR="00F702C5" w:rsidRPr="00F702C5">
          <w:rPr>
            <w:rStyle w:val="Hyperlink"/>
            <w:b/>
            <w:noProof/>
            <w:sz w:val="24"/>
            <w:szCs w:val="24"/>
          </w:rPr>
          <w:t>10.</w:t>
        </w:r>
        <w:r w:rsidR="00F702C5" w:rsidRPr="00F702C5">
          <w:rPr>
            <w:rFonts w:eastAsiaTheme="minorEastAsia"/>
            <w:noProof/>
            <w:sz w:val="24"/>
            <w:szCs w:val="24"/>
            <w:lang w:eastAsia="pt-BR"/>
          </w:rPr>
          <w:tab/>
        </w:r>
        <w:r w:rsidR="00F702C5" w:rsidRPr="00F702C5">
          <w:rPr>
            <w:rStyle w:val="Hyperlink"/>
            <w:b/>
            <w:noProof/>
            <w:sz w:val="24"/>
            <w:szCs w:val="24"/>
          </w:rPr>
          <w:t>FORMAS E CONDIÇÕES DE PAGAMENTO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_Toc366230661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6</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2" w:history="1">
        <w:r w:rsidR="00F702C5" w:rsidRPr="00F702C5">
          <w:rPr>
            <w:rStyle w:val="Hyperlink"/>
            <w:b/>
            <w:noProof/>
            <w:sz w:val="24"/>
            <w:szCs w:val="24"/>
          </w:rPr>
          <w:t>11.</w:t>
        </w:r>
        <w:r w:rsidR="00F702C5" w:rsidRPr="00F702C5">
          <w:rPr>
            <w:rFonts w:eastAsiaTheme="minorEastAsia"/>
            <w:noProof/>
            <w:sz w:val="24"/>
            <w:szCs w:val="24"/>
            <w:lang w:eastAsia="pt-BR"/>
          </w:rPr>
          <w:tab/>
        </w:r>
        <w:r w:rsidR="00F702C5" w:rsidRPr="00F702C5">
          <w:rPr>
            <w:rStyle w:val="Hyperlink"/>
            <w:b/>
            <w:noProof/>
            <w:sz w:val="24"/>
            <w:szCs w:val="24"/>
          </w:rPr>
          <w:t>DOCUMENTAÇÃO DE HABILITAÇÃO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_Toc366230662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9</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3" w:history="1">
        <w:r w:rsidR="00F702C5" w:rsidRPr="00F702C5">
          <w:rPr>
            <w:rStyle w:val="Hyperlink"/>
            <w:b/>
            <w:noProof/>
            <w:sz w:val="24"/>
            <w:szCs w:val="24"/>
          </w:rPr>
          <w:t>12.</w:t>
        </w:r>
        <w:r w:rsidR="00F702C5" w:rsidRPr="00F702C5">
          <w:rPr>
            <w:rFonts w:eastAsiaTheme="minorEastAsia"/>
            <w:noProof/>
            <w:sz w:val="24"/>
            <w:szCs w:val="24"/>
            <w:lang w:eastAsia="pt-BR"/>
          </w:rPr>
          <w:tab/>
        </w:r>
        <w:r w:rsidR="00F702C5" w:rsidRPr="00F702C5">
          <w:rPr>
            <w:rStyle w:val="Hyperlink"/>
            <w:b/>
            <w:noProof/>
            <w:sz w:val="24"/>
            <w:szCs w:val="24"/>
          </w:rPr>
          <w:t>PROPOSTA FINANCEIRA</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_Toc366230663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13</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4" w:history="1">
        <w:r w:rsidR="00F702C5" w:rsidRPr="00F702C5">
          <w:rPr>
            <w:rStyle w:val="Hyperlink"/>
            <w:b/>
            <w:noProof/>
            <w:sz w:val="24"/>
            <w:szCs w:val="24"/>
          </w:rPr>
          <w:t>13.</w:t>
        </w:r>
        <w:r w:rsidR="00F702C5" w:rsidRPr="00F702C5">
          <w:rPr>
            <w:rFonts w:eastAsiaTheme="minorEastAsia"/>
            <w:noProof/>
            <w:sz w:val="24"/>
            <w:szCs w:val="24"/>
            <w:lang w:eastAsia="pt-BR"/>
          </w:rPr>
          <w:tab/>
        </w:r>
        <w:r w:rsidR="00F702C5" w:rsidRPr="00F702C5">
          <w:rPr>
            <w:rStyle w:val="Hyperlink"/>
            <w:b/>
            <w:noProof/>
            <w:sz w:val="24"/>
            <w:szCs w:val="24"/>
          </w:rPr>
          <w:t>CRITÉRIOS DE JULGAMENTO DAS PROPOSTAS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_Toc366230664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15</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5" w:history="1">
        <w:r w:rsidR="00F702C5" w:rsidRPr="00F702C5">
          <w:rPr>
            <w:rStyle w:val="Hyperlink"/>
            <w:b/>
            <w:noProof/>
            <w:sz w:val="24"/>
            <w:szCs w:val="24"/>
          </w:rPr>
          <w:t>14.</w:t>
        </w:r>
        <w:r w:rsidR="00F702C5" w:rsidRPr="00F702C5">
          <w:rPr>
            <w:rFonts w:eastAsiaTheme="minorEastAsia"/>
            <w:noProof/>
            <w:sz w:val="24"/>
            <w:szCs w:val="24"/>
            <w:lang w:eastAsia="pt-BR"/>
          </w:rPr>
          <w:tab/>
        </w:r>
        <w:r w:rsidR="00F702C5" w:rsidRPr="00F702C5">
          <w:rPr>
            <w:rStyle w:val="Hyperlink"/>
            <w:b/>
            <w:noProof/>
            <w:sz w:val="24"/>
            <w:szCs w:val="24"/>
          </w:rPr>
          <w:t>REAJUSTAMENTO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_Toc366230665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16</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6" w:history="1">
        <w:r w:rsidR="00F702C5" w:rsidRPr="00F702C5">
          <w:rPr>
            <w:rStyle w:val="Hyperlink"/>
            <w:b/>
            <w:noProof/>
            <w:sz w:val="24"/>
            <w:szCs w:val="24"/>
          </w:rPr>
          <w:t>15.</w:t>
        </w:r>
        <w:r w:rsidR="00F702C5" w:rsidRPr="00F702C5">
          <w:rPr>
            <w:rFonts w:eastAsiaTheme="minorEastAsia"/>
            <w:noProof/>
            <w:sz w:val="24"/>
            <w:szCs w:val="24"/>
            <w:lang w:eastAsia="pt-BR"/>
          </w:rPr>
          <w:tab/>
        </w:r>
        <w:r w:rsidR="00F702C5" w:rsidRPr="00F702C5">
          <w:rPr>
            <w:rStyle w:val="Hyperlink"/>
            <w:b/>
            <w:noProof/>
            <w:sz w:val="24"/>
            <w:szCs w:val="24"/>
          </w:rPr>
          <w:t>FISCALIZAÇÃO</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_Toc366230666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18</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7" w:history="1">
        <w:r w:rsidR="00F702C5" w:rsidRPr="00F702C5">
          <w:rPr>
            <w:rStyle w:val="Hyperlink"/>
            <w:b/>
            <w:noProof/>
            <w:sz w:val="24"/>
            <w:szCs w:val="24"/>
          </w:rPr>
          <w:t>16.</w:t>
        </w:r>
        <w:r w:rsidR="00F702C5" w:rsidRPr="00F702C5">
          <w:rPr>
            <w:rFonts w:eastAsiaTheme="minorEastAsia"/>
            <w:noProof/>
            <w:sz w:val="24"/>
            <w:szCs w:val="24"/>
            <w:lang w:eastAsia="pt-BR"/>
          </w:rPr>
          <w:tab/>
        </w:r>
        <w:r w:rsidR="00F702C5" w:rsidRPr="00F702C5">
          <w:rPr>
            <w:rStyle w:val="Hyperlink"/>
            <w:b/>
            <w:noProof/>
            <w:sz w:val="24"/>
            <w:szCs w:val="24"/>
          </w:rPr>
          <w:t>RECEBIMENTO DEFINITIVO DOS SERVIÇOS.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_Toc366230667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19</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8" w:history="1">
        <w:r w:rsidR="00F702C5" w:rsidRPr="00F702C5">
          <w:rPr>
            <w:rStyle w:val="Hyperlink"/>
            <w:b/>
            <w:noProof/>
            <w:sz w:val="24"/>
            <w:szCs w:val="24"/>
          </w:rPr>
          <w:t>17.</w:t>
        </w:r>
        <w:r w:rsidR="00F702C5" w:rsidRPr="00F702C5">
          <w:rPr>
            <w:rFonts w:eastAsiaTheme="minorEastAsia"/>
            <w:noProof/>
            <w:sz w:val="24"/>
            <w:szCs w:val="24"/>
            <w:lang w:eastAsia="pt-BR"/>
          </w:rPr>
          <w:tab/>
        </w:r>
        <w:r w:rsidR="00F702C5" w:rsidRPr="00F702C5">
          <w:rPr>
            <w:rStyle w:val="Hyperlink"/>
            <w:b/>
            <w:noProof/>
            <w:sz w:val="24"/>
            <w:szCs w:val="24"/>
          </w:rPr>
          <w:t>OBRIGAÇÕES DA CONTRATADA</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_Toc366230668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20</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69" w:history="1">
        <w:r w:rsidR="00F702C5" w:rsidRPr="00F702C5">
          <w:rPr>
            <w:rStyle w:val="Hyperlink"/>
            <w:b/>
            <w:noProof/>
            <w:sz w:val="24"/>
            <w:szCs w:val="24"/>
          </w:rPr>
          <w:t>18.</w:t>
        </w:r>
        <w:r w:rsidR="00F702C5" w:rsidRPr="00F702C5">
          <w:rPr>
            <w:rFonts w:eastAsiaTheme="minorEastAsia"/>
            <w:noProof/>
            <w:sz w:val="24"/>
            <w:szCs w:val="24"/>
            <w:lang w:eastAsia="pt-BR"/>
          </w:rPr>
          <w:tab/>
        </w:r>
        <w:r w:rsidR="00F702C5" w:rsidRPr="00F702C5">
          <w:rPr>
            <w:rStyle w:val="Hyperlink"/>
            <w:b/>
            <w:noProof/>
            <w:sz w:val="24"/>
            <w:szCs w:val="24"/>
          </w:rPr>
          <w:t>SANÇÕES ADMINISTRATIVAS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_Toc366230669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24</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70" w:history="1">
        <w:r w:rsidR="00F702C5" w:rsidRPr="00F702C5">
          <w:rPr>
            <w:rStyle w:val="Hyperlink"/>
            <w:b/>
            <w:noProof/>
            <w:sz w:val="24"/>
            <w:szCs w:val="24"/>
          </w:rPr>
          <w:t>19.</w:t>
        </w:r>
        <w:r w:rsidR="00F702C5" w:rsidRPr="00F702C5">
          <w:rPr>
            <w:rFonts w:eastAsiaTheme="minorEastAsia"/>
            <w:noProof/>
            <w:sz w:val="24"/>
            <w:szCs w:val="24"/>
            <w:lang w:eastAsia="pt-BR"/>
          </w:rPr>
          <w:tab/>
        </w:r>
        <w:r w:rsidR="00F702C5" w:rsidRPr="00F702C5">
          <w:rPr>
            <w:rStyle w:val="Hyperlink"/>
            <w:b/>
            <w:noProof/>
            <w:sz w:val="24"/>
            <w:szCs w:val="24"/>
          </w:rPr>
          <w:t>MULTAS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_Toc366230670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24</w:t>
        </w:r>
        <w:r w:rsidR="00F702C5" w:rsidRPr="00F702C5">
          <w:rPr>
            <w:noProof/>
            <w:webHidden/>
            <w:sz w:val="24"/>
            <w:szCs w:val="24"/>
          </w:rPr>
          <w:fldChar w:fldCharType="end"/>
        </w:r>
      </w:hyperlink>
    </w:p>
    <w:p w:rsidR="00F702C5" w:rsidRPr="00F702C5" w:rsidRDefault="00B3292D">
      <w:pPr>
        <w:pStyle w:val="Sumrio1"/>
        <w:tabs>
          <w:tab w:val="left" w:pos="660"/>
          <w:tab w:val="right" w:leader="dot" w:pos="9343"/>
        </w:tabs>
        <w:rPr>
          <w:rFonts w:eastAsiaTheme="minorEastAsia"/>
          <w:noProof/>
          <w:sz w:val="24"/>
          <w:szCs w:val="24"/>
          <w:lang w:eastAsia="pt-BR"/>
        </w:rPr>
      </w:pPr>
      <w:hyperlink w:anchor="_Toc366230671" w:history="1">
        <w:r w:rsidR="00F702C5" w:rsidRPr="00F702C5">
          <w:rPr>
            <w:rStyle w:val="Hyperlink"/>
            <w:b/>
            <w:noProof/>
            <w:sz w:val="24"/>
            <w:szCs w:val="24"/>
          </w:rPr>
          <w:t>20.</w:t>
        </w:r>
        <w:r w:rsidR="00F702C5" w:rsidRPr="00F702C5">
          <w:rPr>
            <w:rFonts w:eastAsiaTheme="minorEastAsia"/>
            <w:noProof/>
            <w:sz w:val="24"/>
            <w:szCs w:val="24"/>
            <w:lang w:eastAsia="pt-BR"/>
          </w:rPr>
          <w:tab/>
        </w:r>
        <w:r w:rsidR="00F702C5" w:rsidRPr="00F702C5">
          <w:rPr>
            <w:rStyle w:val="Hyperlink"/>
            <w:b/>
            <w:noProof/>
            <w:sz w:val="24"/>
            <w:szCs w:val="24"/>
          </w:rPr>
          <w:t>DEMAIS DOCUMENTOS (ANEXOS)</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_Toc366230671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25</w:t>
        </w:r>
        <w:r w:rsidR="00F702C5" w:rsidRPr="00F702C5">
          <w:rPr>
            <w:noProof/>
            <w:webHidden/>
            <w:sz w:val="24"/>
            <w:szCs w:val="24"/>
          </w:rPr>
          <w:fldChar w:fldCharType="end"/>
        </w:r>
      </w:hyperlink>
    </w:p>
    <w:p w:rsidR="00F702C5" w:rsidRPr="00F702C5" w:rsidRDefault="00B3292D">
      <w:pPr>
        <w:pStyle w:val="Sumrio1"/>
        <w:tabs>
          <w:tab w:val="right" w:leader="dot" w:pos="9343"/>
        </w:tabs>
        <w:rPr>
          <w:rFonts w:eastAsiaTheme="minorEastAsia"/>
          <w:noProof/>
          <w:sz w:val="24"/>
          <w:szCs w:val="24"/>
          <w:lang w:eastAsia="pt-BR"/>
        </w:rPr>
      </w:pPr>
      <w:hyperlink w:anchor="_Toc366230672" w:history="1">
        <w:r w:rsidR="00F702C5" w:rsidRPr="00F702C5">
          <w:rPr>
            <w:rStyle w:val="Hyperlink"/>
            <w:noProof/>
            <w:sz w:val="24"/>
            <w:szCs w:val="24"/>
          </w:rPr>
          <w:t>Anexo I</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_Toc366230672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26</w:t>
        </w:r>
        <w:r w:rsidR="00F702C5" w:rsidRPr="00F702C5">
          <w:rPr>
            <w:noProof/>
            <w:webHidden/>
            <w:sz w:val="24"/>
            <w:szCs w:val="24"/>
          </w:rPr>
          <w:fldChar w:fldCharType="end"/>
        </w:r>
      </w:hyperlink>
    </w:p>
    <w:p w:rsidR="00F702C5" w:rsidRPr="00F702C5" w:rsidRDefault="00B3292D">
      <w:pPr>
        <w:pStyle w:val="Sumrio1"/>
        <w:tabs>
          <w:tab w:val="right" w:leader="dot" w:pos="9343"/>
        </w:tabs>
        <w:rPr>
          <w:rFonts w:eastAsiaTheme="minorEastAsia"/>
          <w:noProof/>
          <w:sz w:val="24"/>
          <w:szCs w:val="24"/>
          <w:lang w:eastAsia="pt-BR"/>
        </w:rPr>
      </w:pPr>
      <w:hyperlink w:anchor="_Toc366230673" w:history="1">
        <w:r w:rsidR="00F702C5" w:rsidRPr="00F702C5">
          <w:rPr>
            <w:rStyle w:val="Hyperlink"/>
            <w:bCs/>
            <w:noProof/>
            <w:sz w:val="24"/>
            <w:szCs w:val="24"/>
          </w:rPr>
          <w:t>Anexo</w:t>
        </w:r>
        <w:r w:rsidR="00F702C5" w:rsidRPr="00F702C5">
          <w:rPr>
            <w:rStyle w:val="Hyperlink"/>
            <w:noProof/>
            <w:sz w:val="24"/>
            <w:szCs w:val="24"/>
          </w:rPr>
          <w:t xml:space="preserve"> II</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_Toc366230673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27</w:t>
        </w:r>
        <w:r w:rsidR="00F702C5" w:rsidRPr="00F702C5">
          <w:rPr>
            <w:noProof/>
            <w:webHidden/>
            <w:sz w:val="24"/>
            <w:szCs w:val="24"/>
          </w:rPr>
          <w:fldChar w:fldCharType="end"/>
        </w:r>
      </w:hyperlink>
    </w:p>
    <w:p w:rsidR="00F702C5" w:rsidRPr="00F702C5" w:rsidRDefault="00B3292D">
      <w:pPr>
        <w:pStyle w:val="Sumrio1"/>
        <w:tabs>
          <w:tab w:val="right" w:leader="dot" w:pos="9343"/>
        </w:tabs>
        <w:rPr>
          <w:rFonts w:eastAsiaTheme="minorEastAsia"/>
          <w:noProof/>
          <w:sz w:val="24"/>
          <w:szCs w:val="24"/>
          <w:lang w:eastAsia="pt-BR"/>
        </w:rPr>
      </w:pPr>
      <w:hyperlink w:anchor="_Toc366230674" w:history="1">
        <w:r w:rsidR="00F702C5" w:rsidRPr="00F702C5">
          <w:rPr>
            <w:rStyle w:val="Hyperlink"/>
            <w:noProof/>
            <w:sz w:val="24"/>
            <w:szCs w:val="24"/>
          </w:rPr>
          <w:t>Anexo III</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_Toc366230674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28</w:t>
        </w:r>
        <w:r w:rsidR="00F702C5" w:rsidRPr="00F702C5">
          <w:rPr>
            <w:noProof/>
            <w:webHidden/>
            <w:sz w:val="24"/>
            <w:szCs w:val="24"/>
          </w:rPr>
          <w:fldChar w:fldCharType="end"/>
        </w:r>
      </w:hyperlink>
    </w:p>
    <w:p w:rsidR="00F702C5" w:rsidRPr="00F702C5" w:rsidRDefault="00B3292D">
      <w:pPr>
        <w:pStyle w:val="Sumrio1"/>
        <w:tabs>
          <w:tab w:val="right" w:leader="dot" w:pos="9343"/>
        </w:tabs>
        <w:rPr>
          <w:rFonts w:eastAsiaTheme="minorEastAsia"/>
          <w:noProof/>
          <w:sz w:val="24"/>
          <w:szCs w:val="24"/>
          <w:lang w:eastAsia="pt-BR"/>
        </w:rPr>
      </w:pPr>
      <w:hyperlink w:anchor="_Toc366230675" w:history="1">
        <w:r w:rsidR="00F702C5" w:rsidRPr="00F702C5">
          <w:rPr>
            <w:rStyle w:val="Hyperlink"/>
            <w:bCs/>
            <w:noProof/>
            <w:sz w:val="24"/>
            <w:szCs w:val="24"/>
          </w:rPr>
          <w:t>Anexo IV</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_Toc366230675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32</w:t>
        </w:r>
        <w:r w:rsidR="00F702C5" w:rsidRPr="00F702C5">
          <w:rPr>
            <w:noProof/>
            <w:webHidden/>
            <w:sz w:val="24"/>
            <w:szCs w:val="24"/>
          </w:rPr>
          <w:fldChar w:fldCharType="end"/>
        </w:r>
      </w:hyperlink>
    </w:p>
    <w:p w:rsidR="00F702C5" w:rsidRPr="00F702C5" w:rsidRDefault="00B3292D">
      <w:pPr>
        <w:pStyle w:val="Sumrio1"/>
        <w:tabs>
          <w:tab w:val="right" w:leader="dot" w:pos="9343"/>
        </w:tabs>
        <w:rPr>
          <w:rFonts w:eastAsiaTheme="minorEastAsia"/>
          <w:noProof/>
          <w:sz w:val="24"/>
          <w:szCs w:val="24"/>
          <w:lang w:eastAsia="pt-BR"/>
        </w:rPr>
      </w:pPr>
      <w:hyperlink w:anchor="_Toc366230676" w:history="1">
        <w:r w:rsidR="00F702C5" w:rsidRPr="00F702C5">
          <w:rPr>
            <w:rStyle w:val="Hyperlink"/>
            <w:bCs/>
            <w:noProof/>
            <w:sz w:val="24"/>
            <w:szCs w:val="24"/>
          </w:rPr>
          <w:t>Anexo</w:t>
        </w:r>
        <w:r w:rsidR="00F702C5" w:rsidRPr="00F702C5">
          <w:rPr>
            <w:rStyle w:val="Hyperlink"/>
            <w:noProof/>
            <w:sz w:val="24"/>
            <w:szCs w:val="24"/>
          </w:rPr>
          <w:t xml:space="preserve"> V</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_Toc366230676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33</w:t>
        </w:r>
        <w:r w:rsidR="00F702C5" w:rsidRPr="00F702C5">
          <w:rPr>
            <w:noProof/>
            <w:webHidden/>
            <w:sz w:val="24"/>
            <w:szCs w:val="24"/>
          </w:rPr>
          <w:fldChar w:fldCharType="end"/>
        </w:r>
      </w:hyperlink>
    </w:p>
    <w:p w:rsidR="00F702C5" w:rsidRPr="00F702C5" w:rsidRDefault="00B3292D">
      <w:pPr>
        <w:pStyle w:val="Sumrio1"/>
        <w:tabs>
          <w:tab w:val="right" w:leader="dot" w:pos="9343"/>
        </w:tabs>
        <w:rPr>
          <w:rFonts w:eastAsiaTheme="minorEastAsia"/>
          <w:noProof/>
          <w:sz w:val="24"/>
          <w:szCs w:val="24"/>
          <w:lang w:eastAsia="pt-BR"/>
        </w:rPr>
      </w:pPr>
      <w:hyperlink w:anchor="_Toc366230677" w:history="1">
        <w:r w:rsidR="00F702C5" w:rsidRPr="00F702C5">
          <w:rPr>
            <w:rStyle w:val="Hyperlink"/>
            <w:bCs/>
            <w:noProof/>
            <w:sz w:val="24"/>
            <w:szCs w:val="24"/>
          </w:rPr>
          <w:t>Anexo</w:t>
        </w:r>
        <w:r w:rsidR="00F702C5" w:rsidRPr="00F702C5">
          <w:rPr>
            <w:rStyle w:val="Hyperlink"/>
            <w:noProof/>
            <w:sz w:val="24"/>
            <w:szCs w:val="24"/>
          </w:rPr>
          <w:t xml:space="preserve"> VI</w:t>
        </w:r>
        <w:r w:rsidR="00F702C5" w:rsidRPr="00F702C5">
          <w:rPr>
            <w:noProof/>
            <w:webHidden/>
            <w:sz w:val="24"/>
            <w:szCs w:val="24"/>
          </w:rPr>
          <w:tab/>
        </w:r>
        <w:r w:rsidR="00F702C5" w:rsidRPr="00F702C5">
          <w:rPr>
            <w:noProof/>
            <w:webHidden/>
            <w:sz w:val="24"/>
            <w:szCs w:val="24"/>
          </w:rPr>
          <w:fldChar w:fldCharType="begin"/>
        </w:r>
        <w:r w:rsidR="00F702C5" w:rsidRPr="00F702C5">
          <w:rPr>
            <w:noProof/>
            <w:webHidden/>
            <w:sz w:val="24"/>
            <w:szCs w:val="24"/>
          </w:rPr>
          <w:instrText xml:space="preserve"> PAGEREF _Toc366230677 \h </w:instrText>
        </w:r>
        <w:r w:rsidR="00F702C5" w:rsidRPr="00F702C5">
          <w:rPr>
            <w:noProof/>
            <w:webHidden/>
            <w:sz w:val="24"/>
            <w:szCs w:val="24"/>
          </w:rPr>
        </w:r>
        <w:r w:rsidR="00F702C5" w:rsidRPr="00F702C5">
          <w:rPr>
            <w:noProof/>
            <w:webHidden/>
            <w:sz w:val="24"/>
            <w:szCs w:val="24"/>
          </w:rPr>
          <w:fldChar w:fldCharType="separate"/>
        </w:r>
        <w:r w:rsidR="003103B7">
          <w:rPr>
            <w:noProof/>
            <w:webHidden/>
            <w:sz w:val="24"/>
            <w:szCs w:val="24"/>
          </w:rPr>
          <w:t>34</w:t>
        </w:r>
        <w:r w:rsidR="00F702C5" w:rsidRPr="00F702C5">
          <w:rPr>
            <w:noProof/>
            <w:webHidden/>
            <w:sz w:val="24"/>
            <w:szCs w:val="24"/>
          </w:rPr>
          <w:fldChar w:fldCharType="end"/>
        </w:r>
      </w:hyperlink>
    </w:p>
    <w:p w:rsidR="00A10542" w:rsidRPr="00F702C5" w:rsidRDefault="00404895" w:rsidP="00F80CBF">
      <w:pPr>
        <w:spacing w:after="28"/>
        <w:ind w:left="1077"/>
        <w:jc w:val="center"/>
        <w:rPr>
          <w:sz w:val="24"/>
          <w:szCs w:val="24"/>
        </w:rPr>
      </w:pPr>
      <w:r w:rsidRPr="00F702C5">
        <w:rPr>
          <w:sz w:val="24"/>
          <w:szCs w:val="24"/>
        </w:rPr>
        <w:fldChar w:fldCharType="end"/>
      </w:r>
      <w:r w:rsidR="00DB510C" w:rsidRPr="00F702C5">
        <w:rPr>
          <w:sz w:val="24"/>
          <w:szCs w:val="24"/>
        </w:rPr>
        <w:br w:type="page"/>
      </w:r>
    </w:p>
    <w:p w:rsidR="00AC17D5" w:rsidRPr="00F702C5" w:rsidRDefault="00AC17D5" w:rsidP="00F80CBF">
      <w:pPr>
        <w:spacing w:after="28"/>
        <w:ind w:left="1077"/>
        <w:jc w:val="center"/>
        <w:rPr>
          <w:b/>
          <w:sz w:val="24"/>
          <w:szCs w:val="24"/>
        </w:rPr>
      </w:pPr>
      <w:r w:rsidRPr="00F702C5">
        <w:rPr>
          <w:b/>
          <w:sz w:val="24"/>
          <w:szCs w:val="24"/>
        </w:rPr>
        <w:lastRenderedPageBreak/>
        <w:t>TERMOS DE REFERÊNCIA</w:t>
      </w:r>
    </w:p>
    <w:p w:rsidR="00A10542" w:rsidRPr="00F702C5" w:rsidRDefault="00A10542" w:rsidP="00F80CBF">
      <w:pPr>
        <w:spacing w:after="28"/>
        <w:ind w:left="1077"/>
        <w:jc w:val="center"/>
        <w:rPr>
          <w:b/>
          <w:sz w:val="24"/>
          <w:szCs w:val="24"/>
        </w:rPr>
      </w:pPr>
    </w:p>
    <w:p w:rsidR="00AC17D5" w:rsidRPr="00F702C5" w:rsidRDefault="00AC17D5" w:rsidP="00C512E8">
      <w:pPr>
        <w:pStyle w:val="TextosemFormatao1"/>
        <w:numPr>
          <w:ilvl w:val="0"/>
          <w:numId w:val="6"/>
        </w:numPr>
        <w:spacing w:after="28"/>
        <w:ind w:firstLine="66"/>
        <w:jc w:val="both"/>
        <w:outlineLvl w:val="0"/>
        <w:rPr>
          <w:rFonts w:ascii="Times New Roman" w:hAnsi="Times New Roman"/>
          <w:b/>
          <w:sz w:val="24"/>
          <w:szCs w:val="24"/>
        </w:rPr>
      </w:pPr>
      <w:bookmarkStart w:id="1" w:name="_Toc352230672"/>
      <w:bookmarkStart w:id="2" w:name="_Toc366230652"/>
      <w:r w:rsidRPr="00F702C5">
        <w:rPr>
          <w:rFonts w:ascii="Times New Roman" w:hAnsi="Times New Roman"/>
          <w:b/>
          <w:sz w:val="24"/>
          <w:szCs w:val="24"/>
        </w:rPr>
        <w:t>OBJETIVO</w:t>
      </w:r>
      <w:bookmarkEnd w:id="1"/>
      <w:bookmarkEnd w:id="2"/>
    </w:p>
    <w:p w:rsidR="00AC17D5" w:rsidRPr="00F702C5" w:rsidRDefault="00AC17D5" w:rsidP="00F81B99">
      <w:pPr>
        <w:pStyle w:val="TextosemFormatao1"/>
        <w:spacing w:after="28"/>
        <w:ind w:firstLine="426"/>
        <w:jc w:val="both"/>
        <w:rPr>
          <w:rFonts w:ascii="Times New Roman" w:hAnsi="Times New Roman"/>
          <w:b/>
          <w:sz w:val="24"/>
          <w:szCs w:val="24"/>
        </w:rPr>
      </w:pPr>
    </w:p>
    <w:p w:rsidR="00F81B99" w:rsidRPr="00F702C5" w:rsidRDefault="002E45CA" w:rsidP="00E270B0">
      <w:pPr>
        <w:pStyle w:val="Default"/>
        <w:ind w:firstLine="426"/>
        <w:jc w:val="both"/>
        <w:rPr>
          <w:color w:val="auto"/>
        </w:rPr>
      </w:pPr>
      <w:r w:rsidRPr="00F702C5">
        <w:rPr>
          <w:color w:val="auto"/>
        </w:rPr>
        <w:t xml:space="preserve">O objetivo destes Termos de Referência é o estabelecimento de normas, critérios, condições contratuais principais e o fornecimento de todas as informações que permitam a elaboração de </w:t>
      </w:r>
      <w:r w:rsidR="00F81303" w:rsidRPr="00F702C5">
        <w:rPr>
          <w:color w:val="auto"/>
        </w:rPr>
        <w:t>Edital por Regime Diferenciado de Contratações</w:t>
      </w:r>
      <w:r w:rsidR="00F81303" w:rsidRPr="00F702C5">
        <w:rPr>
          <w:b/>
          <w:color w:val="auto"/>
        </w:rPr>
        <w:t xml:space="preserve"> (RDC)</w:t>
      </w:r>
      <w:r w:rsidR="00A56FA8" w:rsidRPr="00F702C5">
        <w:rPr>
          <w:b/>
          <w:color w:val="auto"/>
        </w:rPr>
        <w:t xml:space="preserve">, </w:t>
      </w:r>
      <w:r w:rsidR="00F01A03" w:rsidRPr="00F702C5">
        <w:rPr>
          <w:color w:val="auto"/>
        </w:rPr>
        <w:t>conforme</w:t>
      </w:r>
      <w:proofErr w:type="gramStart"/>
      <w:r w:rsidR="00F01A03" w:rsidRPr="00F702C5">
        <w:rPr>
          <w:b/>
          <w:color w:val="auto"/>
        </w:rPr>
        <w:t xml:space="preserve">  </w:t>
      </w:r>
      <w:r w:rsidR="00F01A03" w:rsidRPr="00F702C5">
        <w:rPr>
          <w:color w:val="auto"/>
        </w:rPr>
        <w:t xml:space="preserve"> </w:t>
      </w:r>
      <w:proofErr w:type="gramEnd"/>
      <w:r w:rsidR="00F01A03" w:rsidRPr="00F702C5">
        <w:rPr>
          <w:color w:val="auto"/>
        </w:rPr>
        <w:t xml:space="preserve">inciso IV, art. 1º, da Lei nº 12.462, de 05 de agosto de 2011, </w:t>
      </w:r>
      <w:r w:rsidR="00F81303" w:rsidRPr="00F702C5">
        <w:rPr>
          <w:color w:val="auto"/>
        </w:rPr>
        <w:t xml:space="preserve">apresentação de propostas e, posteriormente, a celebração de contrato para </w:t>
      </w:r>
      <w:r w:rsidRPr="00F702C5">
        <w:rPr>
          <w:color w:val="auto"/>
        </w:rPr>
        <w:t xml:space="preserve">execução das obras e serviços relativos ao </w:t>
      </w:r>
      <w:r w:rsidRPr="00F702C5">
        <w:rPr>
          <w:b/>
          <w:color w:val="auto"/>
        </w:rPr>
        <w:t xml:space="preserve">sistema de abastecimento de água, em comunidades rurais difusas no município de </w:t>
      </w:r>
      <w:r w:rsidR="00B8444A" w:rsidRPr="00F702C5">
        <w:rPr>
          <w:b/>
          <w:color w:val="auto"/>
        </w:rPr>
        <w:t xml:space="preserve">Pão de </w:t>
      </w:r>
      <w:r w:rsidR="005B7AFB" w:rsidRPr="00F702C5">
        <w:rPr>
          <w:b/>
          <w:color w:val="auto"/>
        </w:rPr>
        <w:t>Açúcar</w:t>
      </w:r>
      <w:r w:rsidR="00B8444A" w:rsidRPr="00F702C5">
        <w:rPr>
          <w:b/>
          <w:color w:val="auto"/>
        </w:rPr>
        <w:t xml:space="preserve">, </w:t>
      </w:r>
      <w:r w:rsidRPr="00F702C5">
        <w:rPr>
          <w:b/>
          <w:color w:val="auto"/>
        </w:rPr>
        <w:t>no Estado d</w:t>
      </w:r>
      <w:r w:rsidR="00B8444A" w:rsidRPr="00F702C5">
        <w:rPr>
          <w:b/>
          <w:color w:val="auto"/>
        </w:rPr>
        <w:t>e Alagoas</w:t>
      </w:r>
      <w:r w:rsidRPr="00F702C5">
        <w:rPr>
          <w:color w:val="auto"/>
        </w:rPr>
        <w:t>, englobando: captações de água bruta, adutoras de água bruta, adutoras de água tratada, estações elevatórias de água bruta, estações elevatórias de água tratada, estações de tratamento de água, reservatórios, redes de distribuição e ligações prediais</w:t>
      </w:r>
      <w:r w:rsidR="007421D5" w:rsidRPr="00F702C5">
        <w:rPr>
          <w:color w:val="auto"/>
        </w:rPr>
        <w:t>.</w:t>
      </w:r>
    </w:p>
    <w:p w:rsidR="0049658C" w:rsidRPr="00F702C5" w:rsidRDefault="0049658C" w:rsidP="00E270B0">
      <w:pPr>
        <w:pStyle w:val="Default"/>
        <w:ind w:firstLine="426"/>
        <w:jc w:val="both"/>
        <w:rPr>
          <w:color w:val="auto"/>
        </w:rPr>
      </w:pPr>
    </w:p>
    <w:p w:rsidR="00C02CCA" w:rsidRPr="00F702C5" w:rsidRDefault="00C02CCA" w:rsidP="00C02CCA">
      <w:pPr>
        <w:pStyle w:val="Default"/>
        <w:pBdr>
          <w:top w:val="single" w:sz="4" w:space="1" w:color="auto"/>
          <w:left w:val="single" w:sz="4" w:space="1" w:color="auto"/>
          <w:bottom w:val="single" w:sz="4" w:space="1" w:color="auto"/>
          <w:right w:val="single" w:sz="4" w:space="4" w:color="auto"/>
        </w:pBdr>
        <w:ind w:firstLine="426"/>
        <w:jc w:val="both"/>
        <w:rPr>
          <w:color w:val="auto"/>
        </w:rPr>
      </w:pPr>
      <w:r w:rsidRPr="00F702C5">
        <w:rPr>
          <w:color w:val="auto"/>
        </w:rPr>
        <w:t xml:space="preserve">A </w:t>
      </w:r>
      <w:r w:rsidR="00EE5F5D" w:rsidRPr="00F702C5">
        <w:rPr>
          <w:color w:val="auto"/>
        </w:rPr>
        <w:t xml:space="preserve">presente </w:t>
      </w:r>
      <w:r w:rsidRPr="00F702C5">
        <w:rPr>
          <w:color w:val="auto"/>
        </w:rPr>
        <w:t>licitação para obras e serviços de engenharia será do</w:t>
      </w:r>
      <w:proofErr w:type="gramStart"/>
      <w:r w:rsidRPr="00F702C5">
        <w:rPr>
          <w:color w:val="auto"/>
        </w:rPr>
        <w:t xml:space="preserve">  </w:t>
      </w:r>
      <w:proofErr w:type="gramEnd"/>
      <w:r w:rsidRPr="00F702C5">
        <w:rPr>
          <w:color w:val="auto"/>
        </w:rPr>
        <w:t>tipo:</w:t>
      </w:r>
    </w:p>
    <w:p w:rsidR="00C02CCA" w:rsidRPr="00F702C5" w:rsidRDefault="00C02CCA" w:rsidP="00C02CCA">
      <w:pPr>
        <w:pStyle w:val="Default"/>
        <w:pBdr>
          <w:top w:val="single" w:sz="4" w:space="1" w:color="auto"/>
          <w:left w:val="single" w:sz="4" w:space="1" w:color="auto"/>
          <w:bottom w:val="single" w:sz="4" w:space="1" w:color="auto"/>
          <w:right w:val="single" w:sz="4" w:space="4" w:color="auto"/>
        </w:pBdr>
        <w:ind w:firstLine="709"/>
        <w:jc w:val="both"/>
        <w:rPr>
          <w:color w:val="auto"/>
        </w:rPr>
      </w:pPr>
      <w:r w:rsidRPr="00F702C5">
        <w:rPr>
          <w:color w:val="auto"/>
        </w:rPr>
        <w:t>REGIME DE EXCUÇÃO:</w:t>
      </w:r>
      <w:proofErr w:type="gramStart"/>
      <w:r w:rsidRPr="00F702C5">
        <w:rPr>
          <w:color w:val="auto"/>
        </w:rPr>
        <w:t xml:space="preserve">  </w:t>
      </w:r>
      <w:proofErr w:type="gramEnd"/>
      <w:r w:rsidRPr="00F702C5">
        <w:rPr>
          <w:color w:val="auto"/>
        </w:rPr>
        <w:t>Preço Unitário</w:t>
      </w:r>
    </w:p>
    <w:p w:rsidR="00C02CCA" w:rsidRPr="00F702C5" w:rsidRDefault="00C02CCA" w:rsidP="00C02CCA">
      <w:pPr>
        <w:pStyle w:val="Default"/>
        <w:pBdr>
          <w:top w:val="single" w:sz="4" w:space="1" w:color="auto"/>
          <w:left w:val="single" w:sz="4" w:space="1" w:color="auto"/>
          <w:bottom w:val="single" w:sz="4" w:space="1" w:color="auto"/>
          <w:right w:val="single" w:sz="4" w:space="4" w:color="auto"/>
        </w:pBdr>
        <w:ind w:firstLine="709"/>
        <w:jc w:val="both"/>
        <w:rPr>
          <w:color w:val="auto"/>
        </w:rPr>
      </w:pPr>
      <w:r w:rsidRPr="00F702C5">
        <w:rPr>
          <w:color w:val="auto"/>
        </w:rPr>
        <w:t>FORMA DE EXECUÇÃO: Presencial</w:t>
      </w:r>
    </w:p>
    <w:p w:rsidR="00C02CCA" w:rsidRPr="00F702C5" w:rsidRDefault="00C02CCA" w:rsidP="00C02CCA">
      <w:pPr>
        <w:pStyle w:val="Default"/>
        <w:pBdr>
          <w:top w:val="single" w:sz="4" w:space="1" w:color="auto"/>
          <w:left w:val="single" w:sz="4" w:space="1" w:color="auto"/>
          <w:bottom w:val="single" w:sz="4" w:space="1" w:color="auto"/>
          <w:right w:val="single" w:sz="4" w:space="4" w:color="auto"/>
        </w:pBdr>
        <w:ind w:firstLine="709"/>
        <w:jc w:val="both"/>
        <w:rPr>
          <w:color w:val="auto"/>
        </w:rPr>
      </w:pPr>
      <w:r w:rsidRPr="00F702C5">
        <w:rPr>
          <w:color w:val="auto"/>
        </w:rPr>
        <w:t>MODO DE DISPUTA: Combinada – Fechado/Aberto</w:t>
      </w:r>
    </w:p>
    <w:p w:rsidR="00C02CCA" w:rsidRPr="00F702C5" w:rsidRDefault="00C02CCA" w:rsidP="00C02CCA">
      <w:pPr>
        <w:pStyle w:val="Default"/>
        <w:pBdr>
          <w:top w:val="single" w:sz="4" w:space="1" w:color="auto"/>
          <w:left w:val="single" w:sz="4" w:space="1" w:color="auto"/>
          <w:bottom w:val="single" w:sz="4" w:space="1" w:color="auto"/>
          <w:right w:val="single" w:sz="4" w:space="4" w:color="auto"/>
        </w:pBdr>
        <w:ind w:firstLine="709"/>
        <w:jc w:val="both"/>
        <w:rPr>
          <w:color w:val="auto"/>
        </w:rPr>
      </w:pPr>
      <w:r w:rsidRPr="00F702C5">
        <w:rPr>
          <w:color w:val="auto"/>
        </w:rPr>
        <w:t>CRITÉRIO DE JULGAMENTO: Menor Preço</w:t>
      </w:r>
    </w:p>
    <w:p w:rsidR="0049658C" w:rsidRPr="00F702C5" w:rsidRDefault="0049658C" w:rsidP="00E270B0">
      <w:pPr>
        <w:suppressAutoHyphens w:val="0"/>
        <w:autoSpaceDE w:val="0"/>
        <w:autoSpaceDN w:val="0"/>
        <w:adjustRightInd w:val="0"/>
        <w:ind w:firstLine="426"/>
        <w:jc w:val="both"/>
        <w:rPr>
          <w:sz w:val="24"/>
          <w:szCs w:val="24"/>
          <w:lang w:eastAsia="pt-BR"/>
        </w:rPr>
      </w:pPr>
    </w:p>
    <w:p w:rsidR="00F702C5" w:rsidRPr="00F702C5" w:rsidRDefault="00F702C5" w:rsidP="00F702C5">
      <w:pPr>
        <w:suppressAutoHyphens w:val="0"/>
        <w:autoSpaceDE w:val="0"/>
        <w:autoSpaceDN w:val="0"/>
        <w:adjustRightInd w:val="0"/>
        <w:ind w:firstLine="426"/>
        <w:jc w:val="both"/>
        <w:rPr>
          <w:sz w:val="24"/>
          <w:szCs w:val="24"/>
        </w:rPr>
      </w:pPr>
      <w:r w:rsidRPr="00F702C5">
        <w:rPr>
          <w:sz w:val="24"/>
          <w:szCs w:val="24"/>
          <w:lang w:eastAsia="pt-BR"/>
        </w:rPr>
        <w:t>O art. 13 da Lei nº. 12.462/2001 e o art. 8º, II c/c art. 13, do Decreto nº. 7.581/2011 informam que as licitações deverão ser realizadas preferencialmente sob a forma eletrônica. Essa forma de execução exige que o sistema COMPRASNET seja manuseado pela Comissão de Análise e Julgamento da licitação, porém, a CODEVASF não possui atualmente uma Comissão de Licitações Permanente e os analistas da área de origem do certame licitatório, não têm curso de formação de pregoeiro e, tampouco, treinamento específico para julgamento de editais no Regime Diferenciado de Contratação pela forma eletrônica.</w:t>
      </w:r>
    </w:p>
    <w:p w:rsidR="007C0344" w:rsidRPr="00F702C5" w:rsidRDefault="007C0344" w:rsidP="007C0344">
      <w:pPr>
        <w:pStyle w:val="TextosemFormatao1"/>
        <w:jc w:val="both"/>
        <w:rPr>
          <w:rFonts w:ascii="Times New Roman" w:hAnsi="Times New Roman"/>
          <w:b/>
          <w:sz w:val="24"/>
          <w:szCs w:val="24"/>
        </w:rPr>
      </w:pPr>
    </w:p>
    <w:p w:rsidR="002E45CA" w:rsidRPr="00F702C5" w:rsidRDefault="002E45CA" w:rsidP="00C512E8">
      <w:pPr>
        <w:pStyle w:val="TextosemFormatao1"/>
        <w:numPr>
          <w:ilvl w:val="0"/>
          <w:numId w:val="6"/>
        </w:numPr>
        <w:spacing w:after="28"/>
        <w:ind w:firstLine="66"/>
        <w:jc w:val="both"/>
        <w:outlineLvl w:val="0"/>
        <w:rPr>
          <w:rFonts w:ascii="Times New Roman" w:hAnsi="Times New Roman"/>
          <w:b/>
          <w:sz w:val="24"/>
          <w:szCs w:val="24"/>
        </w:rPr>
      </w:pPr>
      <w:bookmarkStart w:id="3" w:name="_Toc352230673"/>
      <w:bookmarkStart w:id="4" w:name="_Toc366230653"/>
      <w:r w:rsidRPr="00F702C5">
        <w:rPr>
          <w:rFonts w:ascii="Times New Roman" w:hAnsi="Times New Roman"/>
          <w:b/>
          <w:sz w:val="24"/>
          <w:szCs w:val="24"/>
        </w:rPr>
        <w:t>DESCRIÇÃO GERAL DOS SERVIÇOS.</w:t>
      </w:r>
      <w:bookmarkEnd w:id="3"/>
      <w:bookmarkEnd w:id="4"/>
    </w:p>
    <w:p w:rsidR="007C0344" w:rsidRPr="00F702C5" w:rsidRDefault="007C0344" w:rsidP="007C0344">
      <w:pPr>
        <w:pStyle w:val="TextosemFormatao1"/>
        <w:tabs>
          <w:tab w:val="left" w:pos="720"/>
        </w:tabs>
        <w:spacing w:after="28"/>
        <w:jc w:val="both"/>
        <w:outlineLvl w:val="0"/>
        <w:rPr>
          <w:rFonts w:ascii="Times New Roman" w:hAnsi="Times New Roman"/>
          <w:b/>
          <w:sz w:val="24"/>
          <w:szCs w:val="24"/>
        </w:rPr>
      </w:pPr>
    </w:p>
    <w:p w:rsidR="002E45CA" w:rsidRPr="00F702C5" w:rsidRDefault="007C0344" w:rsidP="00E05995">
      <w:pPr>
        <w:pStyle w:val="TextosemFormatao1"/>
        <w:tabs>
          <w:tab w:val="left" w:pos="720"/>
        </w:tabs>
        <w:spacing w:after="28"/>
        <w:ind w:left="426" w:firstLine="283"/>
        <w:jc w:val="both"/>
        <w:rPr>
          <w:rFonts w:ascii="Times New Roman" w:hAnsi="Times New Roman"/>
          <w:sz w:val="24"/>
          <w:szCs w:val="24"/>
        </w:rPr>
      </w:pPr>
      <w:r w:rsidRPr="00F702C5">
        <w:rPr>
          <w:rFonts w:ascii="Times New Roman" w:hAnsi="Times New Roman"/>
          <w:b/>
          <w:sz w:val="24"/>
          <w:szCs w:val="24"/>
        </w:rPr>
        <w:tab/>
        <w:t>2.1</w:t>
      </w:r>
      <w:proofErr w:type="gramStart"/>
      <w:r w:rsidRPr="00F702C5">
        <w:rPr>
          <w:rFonts w:ascii="Times New Roman" w:hAnsi="Times New Roman"/>
          <w:b/>
          <w:sz w:val="24"/>
          <w:szCs w:val="24"/>
        </w:rPr>
        <w:t xml:space="preserve"> </w:t>
      </w:r>
      <w:r w:rsidR="004B3AB2" w:rsidRPr="00F702C5">
        <w:rPr>
          <w:rFonts w:ascii="Times New Roman" w:hAnsi="Times New Roman"/>
          <w:b/>
          <w:sz w:val="24"/>
          <w:szCs w:val="24"/>
        </w:rPr>
        <w:t xml:space="preserve"> </w:t>
      </w:r>
      <w:proofErr w:type="gramEnd"/>
      <w:r w:rsidR="002E45CA" w:rsidRPr="00F702C5">
        <w:rPr>
          <w:rFonts w:ascii="Times New Roman" w:hAnsi="Times New Roman"/>
          <w:sz w:val="24"/>
          <w:szCs w:val="24"/>
        </w:rPr>
        <w:t>A descrição detalhada, quantitativos d</w:t>
      </w:r>
      <w:r w:rsidR="005E308A" w:rsidRPr="00F702C5">
        <w:rPr>
          <w:rFonts w:ascii="Times New Roman" w:hAnsi="Times New Roman"/>
          <w:sz w:val="24"/>
          <w:szCs w:val="24"/>
        </w:rPr>
        <w:t xml:space="preserve">os materiais, </w:t>
      </w:r>
      <w:r w:rsidR="002E45CA" w:rsidRPr="00F702C5">
        <w:rPr>
          <w:rFonts w:ascii="Times New Roman" w:hAnsi="Times New Roman"/>
          <w:sz w:val="24"/>
          <w:szCs w:val="24"/>
        </w:rPr>
        <w:t>obras e serviços,  objeto destes Termos de Referência constam das Especificações Técnicas, Projeto Básico, Desenhos e Planilha de Orçamentação de Obras - CODEVASF - Anexo partes integrantes destes Termos de Referência.</w:t>
      </w:r>
    </w:p>
    <w:p w:rsidR="0068425F" w:rsidRPr="00F702C5" w:rsidRDefault="007C0344" w:rsidP="00E05995">
      <w:pPr>
        <w:pStyle w:val="TextosemFormatao1"/>
        <w:tabs>
          <w:tab w:val="left" w:pos="720"/>
        </w:tabs>
        <w:spacing w:after="28"/>
        <w:ind w:left="426" w:firstLine="283"/>
        <w:jc w:val="both"/>
        <w:rPr>
          <w:rFonts w:ascii="Times New Roman" w:hAnsi="Times New Roman"/>
          <w:sz w:val="24"/>
          <w:szCs w:val="24"/>
        </w:rPr>
      </w:pPr>
      <w:r w:rsidRPr="00F702C5">
        <w:rPr>
          <w:rFonts w:ascii="Times New Roman" w:hAnsi="Times New Roman"/>
          <w:b/>
          <w:sz w:val="24"/>
          <w:szCs w:val="24"/>
        </w:rPr>
        <w:t xml:space="preserve">2.2 </w:t>
      </w:r>
      <w:r w:rsidR="00B8444A" w:rsidRPr="00F702C5">
        <w:rPr>
          <w:rFonts w:ascii="Times New Roman" w:hAnsi="Times New Roman"/>
          <w:sz w:val="24"/>
          <w:szCs w:val="24"/>
        </w:rPr>
        <w:t>Povoados Beneficiado</w:t>
      </w:r>
      <w:r w:rsidR="00F81303" w:rsidRPr="00F702C5">
        <w:rPr>
          <w:rFonts w:ascii="Times New Roman" w:hAnsi="Times New Roman"/>
          <w:sz w:val="24"/>
          <w:szCs w:val="24"/>
        </w:rPr>
        <w:t xml:space="preserve">s: </w:t>
      </w:r>
      <w:r w:rsidR="00B8444A" w:rsidRPr="00F702C5">
        <w:rPr>
          <w:rFonts w:ascii="Times New Roman" w:hAnsi="Times New Roman"/>
          <w:sz w:val="24"/>
          <w:szCs w:val="24"/>
        </w:rPr>
        <w:t xml:space="preserve">São José, Novo Gosto, Boa Sorte, Conceição, Lajes e </w:t>
      </w:r>
      <w:proofErr w:type="spellStart"/>
      <w:r w:rsidR="00B8444A" w:rsidRPr="00F702C5">
        <w:rPr>
          <w:rFonts w:ascii="Times New Roman" w:hAnsi="Times New Roman"/>
          <w:sz w:val="24"/>
          <w:szCs w:val="24"/>
        </w:rPr>
        <w:t>Alemar</w:t>
      </w:r>
      <w:proofErr w:type="spellEnd"/>
      <w:r w:rsidR="0068425F" w:rsidRPr="00F702C5">
        <w:rPr>
          <w:rFonts w:ascii="Times New Roman" w:hAnsi="Times New Roman"/>
          <w:sz w:val="24"/>
          <w:szCs w:val="24"/>
        </w:rPr>
        <w:t>.</w:t>
      </w:r>
    </w:p>
    <w:p w:rsidR="007C0344" w:rsidRPr="00F702C5" w:rsidRDefault="007C0344" w:rsidP="007C0344">
      <w:pPr>
        <w:pStyle w:val="TextosemFormatao1"/>
        <w:tabs>
          <w:tab w:val="left" w:pos="720"/>
        </w:tabs>
        <w:spacing w:after="28"/>
        <w:ind w:left="426" w:firstLine="283"/>
        <w:jc w:val="both"/>
        <w:outlineLvl w:val="0"/>
        <w:rPr>
          <w:rFonts w:ascii="Times New Roman" w:hAnsi="Times New Roman"/>
          <w:sz w:val="24"/>
          <w:szCs w:val="24"/>
        </w:rPr>
      </w:pPr>
    </w:p>
    <w:p w:rsidR="00F81303" w:rsidRPr="00F702C5" w:rsidRDefault="00F81303" w:rsidP="00C512E8">
      <w:pPr>
        <w:pStyle w:val="TextosemFormatao1"/>
        <w:numPr>
          <w:ilvl w:val="0"/>
          <w:numId w:val="6"/>
        </w:numPr>
        <w:spacing w:after="28"/>
        <w:ind w:firstLine="66"/>
        <w:jc w:val="both"/>
        <w:outlineLvl w:val="0"/>
        <w:rPr>
          <w:rFonts w:ascii="Times New Roman" w:hAnsi="Times New Roman"/>
          <w:b/>
          <w:sz w:val="24"/>
          <w:szCs w:val="24"/>
        </w:rPr>
      </w:pPr>
      <w:bookmarkStart w:id="5" w:name="_Toc366230654"/>
      <w:r w:rsidRPr="00F702C5">
        <w:rPr>
          <w:rFonts w:ascii="Times New Roman" w:hAnsi="Times New Roman"/>
          <w:b/>
          <w:sz w:val="24"/>
          <w:szCs w:val="24"/>
        </w:rPr>
        <w:t>ACESSO AO LOCAL DA</w:t>
      </w:r>
      <w:r w:rsidR="007C0344" w:rsidRPr="00F702C5">
        <w:rPr>
          <w:rFonts w:ascii="Times New Roman" w:hAnsi="Times New Roman"/>
          <w:b/>
          <w:sz w:val="24"/>
          <w:szCs w:val="24"/>
        </w:rPr>
        <w:t>S</w:t>
      </w:r>
      <w:r w:rsidRPr="00F702C5">
        <w:rPr>
          <w:rFonts w:ascii="Times New Roman" w:hAnsi="Times New Roman"/>
          <w:b/>
          <w:sz w:val="24"/>
          <w:szCs w:val="24"/>
        </w:rPr>
        <w:t xml:space="preserve"> OBRA</w:t>
      </w:r>
      <w:r w:rsidR="007C0344" w:rsidRPr="00F702C5">
        <w:rPr>
          <w:rFonts w:ascii="Times New Roman" w:hAnsi="Times New Roman"/>
          <w:b/>
          <w:sz w:val="24"/>
          <w:szCs w:val="24"/>
        </w:rPr>
        <w:t>S</w:t>
      </w:r>
      <w:bookmarkEnd w:id="5"/>
    </w:p>
    <w:p w:rsidR="007C0344" w:rsidRPr="00F702C5" w:rsidRDefault="007C0344" w:rsidP="00F702C5">
      <w:pPr>
        <w:pStyle w:val="TextosemFormatao1"/>
        <w:tabs>
          <w:tab w:val="left" w:pos="720"/>
        </w:tabs>
        <w:spacing w:after="28"/>
        <w:jc w:val="both"/>
        <w:rPr>
          <w:rFonts w:ascii="Times New Roman" w:hAnsi="Times New Roman"/>
          <w:b/>
          <w:sz w:val="24"/>
          <w:szCs w:val="24"/>
        </w:rPr>
      </w:pPr>
    </w:p>
    <w:p w:rsidR="002E45CA" w:rsidRPr="00F702C5" w:rsidRDefault="007C0344" w:rsidP="00F702C5">
      <w:pPr>
        <w:pStyle w:val="TextosemFormatao1"/>
        <w:tabs>
          <w:tab w:val="left" w:pos="720"/>
        </w:tabs>
        <w:spacing w:after="28"/>
        <w:jc w:val="both"/>
        <w:rPr>
          <w:rFonts w:ascii="Times New Roman" w:hAnsi="Times New Roman"/>
          <w:b/>
          <w:sz w:val="24"/>
          <w:szCs w:val="24"/>
        </w:rPr>
      </w:pPr>
      <w:r w:rsidRPr="00F702C5">
        <w:rPr>
          <w:rFonts w:ascii="Times New Roman" w:hAnsi="Times New Roman"/>
          <w:b/>
          <w:sz w:val="24"/>
          <w:szCs w:val="24"/>
        </w:rPr>
        <w:tab/>
      </w:r>
      <w:r w:rsidR="00B8444A" w:rsidRPr="00F702C5">
        <w:rPr>
          <w:rFonts w:ascii="Times New Roman" w:hAnsi="Times New Roman"/>
          <w:b/>
          <w:sz w:val="24"/>
          <w:szCs w:val="24"/>
        </w:rPr>
        <w:t>PÃO DE AÇUCAR/AL</w:t>
      </w:r>
    </w:p>
    <w:p w:rsidR="002E45CA" w:rsidRPr="00F702C5" w:rsidRDefault="007C0344" w:rsidP="00F702C5">
      <w:pPr>
        <w:pStyle w:val="TextosemFormatao1"/>
        <w:tabs>
          <w:tab w:val="left" w:pos="720"/>
        </w:tabs>
        <w:spacing w:after="28"/>
        <w:jc w:val="both"/>
        <w:rPr>
          <w:rFonts w:ascii="Times New Roman" w:hAnsi="Times New Roman"/>
          <w:sz w:val="24"/>
          <w:szCs w:val="24"/>
        </w:rPr>
      </w:pPr>
      <w:r w:rsidRPr="00F702C5">
        <w:rPr>
          <w:rFonts w:ascii="Times New Roman" w:hAnsi="Times New Roman"/>
          <w:b/>
          <w:sz w:val="24"/>
          <w:szCs w:val="24"/>
        </w:rPr>
        <w:tab/>
      </w:r>
      <w:r w:rsidRPr="00F702C5">
        <w:rPr>
          <w:rFonts w:ascii="Times New Roman" w:hAnsi="Times New Roman"/>
          <w:b/>
          <w:sz w:val="24"/>
          <w:szCs w:val="24"/>
        </w:rPr>
        <w:tab/>
      </w:r>
      <w:r w:rsidR="002E45CA" w:rsidRPr="00F702C5">
        <w:rPr>
          <w:rFonts w:ascii="Times New Roman" w:hAnsi="Times New Roman"/>
          <w:sz w:val="24"/>
          <w:szCs w:val="24"/>
        </w:rPr>
        <w:t xml:space="preserve">Distância de </w:t>
      </w:r>
      <w:r w:rsidR="00B8444A" w:rsidRPr="00F702C5">
        <w:rPr>
          <w:rFonts w:ascii="Times New Roman" w:hAnsi="Times New Roman"/>
          <w:sz w:val="24"/>
          <w:szCs w:val="24"/>
        </w:rPr>
        <w:t>Maceió/AL</w:t>
      </w:r>
      <w:r w:rsidR="002E45CA" w:rsidRPr="00F702C5">
        <w:rPr>
          <w:rFonts w:ascii="Times New Roman" w:hAnsi="Times New Roman"/>
          <w:sz w:val="24"/>
          <w:szCs w:val="24"/>
        </w:rPr>
        <w:t>:</w:t>
      </w:r>
      <w:r w:rsidR="00B8444A" w:rsidRPr="00F702C5">
        <w:rPr>
          <w:rFonts w:ascii="Times New Roman" w:hAnsi="Times New Roman"/>
          <w:sz w:val="24"/>
          <w:szCs w:val="24"/>
        </w:rPr>
        <w:t xml:space="preserve"> 232</w:t>
      </w:r>
      <w:r w:rsidR="002E45CA" w:rsidRPr="00F702C5">
        <w:rPr>
          <w:rFonts w:ascii="Times New Roman" w:hAnsi="Times New Roman"/>
          <w:sz w:val="24"/>
          <w:szCs w:val="24"/>
        </w:rPr>
        <w:t xml:space="preserve"> km</w:t>
      </w:r>
    </w:p>
    <w:p w:rsidR="007E5B4D" w:rsidRPr="00F702C5" w:rsidRDefault="007C0344" w:rsidP="00F702C5">
      <w:pPr>
        <w:pStyle w:val="TextosemFormatao1"/>
        <w:tabs>
          <w:tab w:val="left" w:pos="720"/>
        </w:tabs>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sz w:val="24"/>
          <w:szCs w:val="24"/>
        </w:rPr>
        <w:tab/>
      </w:r>
      <w:r w:rsidR="002E45CA" w:rsidRPr="00F702C5">
        <w:rPr>
          <w:rFonts w:ascii="Times New Roman" w:hAnsi="Times New Roman"/>
          <w:sz w:val="24"/>
          <w:szCs w:val="24"/>
        </w:rPr>
        <w:t xml:space="preserve">Acesso: Seguindo as rodovias: </w:t>
      </w:r>
      <w:r w:rsidR="00B8444A" w:rsidRPr="00F702C5">
        <w:rPr>
          <w:rFonts w:ascii="Times New Roman" w:hAnsi="Times New Roman"/>
          <w:sz w:val="24"/>
          <w:szCs w:val="24"/>
        </w:rPr>
        <w:t>AL-130 / AL-220 / AL-101</w:t>
      </w:r>
    </w:p>
    <w:p w:rsidR="007C0344" w:rsidRPr="00F702C5" w:rsidRDefault="007C0344" w:rsidP="00F702C5">
      <w:pPr>
        <w:pStyle w:val="TextosemFormatao1"/>
        <w:tabs>
          <w:tab w:val="left" w:pos="720"/>
        </w:tabs>
        <w:spacing w:after="28"/>
        <w:jc w:val="both"/>
        <w:rPr>
          <w:rFonts w:ascii="Times New Roman" w:hAnsi="Times New Roman"/>
          <w:sz w:val="24"/>
          <w:szCs w:val="24"/>
        </w:rPr>
      </w:pPr>
    </w:p>
    <w:p w:rsidR="002E45CA" w:rsidRPr="00F702C5" w:rsidRDefault="007C0344" w:rsidP="00F702C5">
      <w:pPr>
        <w:pStyle w:val="TextosemFormatao1"/>
        <w:tabs>
          <w:tab w:val="left" w:pos="720"/>
        </w:tabs>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sz w:val="24"/>
          <w:szCs w:val="24"/>
        </w:rPr>
        <w:tab/>
      </w:r>
      <w:r w:rsidR="002E45CA" w:rsidRPr="00F702C5">
        <w:rPr>
          <w:rFonts w:ascii="Times New Roman" w:hAnsi="Times New Roman"/>
          <w:sz w:val="24"/>
          <w:szCs w:val="24"/>
        </w:rPr>
        <w:t xml:space="preserve">Distância de </w:t>
      </w:r>
      <w:r w:rsidR="00B8444A" w:rsidRPr="00F702C5">
        <w:rPr>
          <w:rFonts w:ascii="Times New Roman" w:hAnsi="Times New Roman"/>
          <w:sz w:val="24"/>
          <w:szCs w:val="24"/>
        </w:rPr>
        <w:t>Penedo/AL</w:t>
      </w:r>
      <w:r w:rsidR="002E45CA" w:rsidRPr="00F702C5">
        <w:rPr>
          <w:rFonts w:ascii="Times New Roman" w:hAnsi="Times New Roman"/>
          <w:sz w:val="24"/>
          <w:szCs w:val="24"/>
        </w:rPr>
        <w:t xml:space="preserve">: </w:t>
      </w:r>
      <w:r w:rsidR="00B8444A" w:rsidRPr="00F702C5">
        <w:rPr>
          <w:rFonts w:ascii="Times New Roman" w:hAnsi="Times New Roman"/>
          <w:sz w:val="24"/>
          <w:szCs w:val="24"/>
        </w:rPr>
        <w:t>179</w:t>
      </w:r>
      <w:r w:rsidR="00E55C12" w:rsidRPr="00F702C5">
        <w:rPr>
          <w:rFonts w:ascii="Times New Roman" w:hAnsi="Times New Roman"/>
          <w:sz w:val="24"/>
          <w:szCs w:val="24"/>
        </w:rPr>
        <w:t xml:space="preserve"> </w:t>
      </w:r>
      <w:r w:rsidR="002E45CA" w:rsidRPr="00F702C5">
        <w:rPr>
          <w:rFonts w:ascii="Times New Roman" w:hAnsi="Times New Roman"/>
          <w:sz w:val="24"/>
          <w:szCs w:val="24"/>
        </w:rPr>
        <w:t>km</w:t>
      </w:r>
    </w:p>
    <w:p w:rsidR="002E45CA" w:rsidRPr="00F702C5" w:rsidRDefault="007C0344" w:rsidP="00F702C5">
      <w:pPr>
        <w:pStyle w:val="TextosemFormatao1"/>
        <w:tabs>
          <w:tab w:val="left" w:pos="720"/>
        </w:tabs>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sz w:val="24"/>
          <w:szCs w:val="24"/>
        </w:rPr>
        <w:tab/>
      </w:r>
      <w:r w:rsidR="002E45CA" w:rsidRPr="00F702C5">
        <w:rPr>
          <w:rFonts w:ascii="Times New Roman" w:hAnsi="Times New Roman"/>
          <w:sz w:val="24"/>
          <w:szCs w:val="24"/>
        </w:rPr>
        <w:t xml:space="preserve">Acesso: Seguindo as rodovias: </w:t>
      </w:r>
      <w:r w:rsidR="007E5B4D" w:rsidRPr="00F702C5">
        <w:rPr>
          <w:rFonts w:ascii="Times New Roman" w:hAnsi="Times New Roman"/>
          <w:sz w:val="24"/>
          <w:szCs w:val="24"/>
        </w:rPr>
        <w:t>A</w:t>
      </w:r>
      <w:r w:rsidR="00B8444A" w:rsidRPr="00F702C5">
        <w:rPr>
          <w:rFonts w:ascii="Times New Roman" w:hAnsi="Times New Roman"/>
          <w:sz w:val="24"/>
          <w:szCs w:val="24"/>
        </w:rPr>
        <w:t>L-130 / SE-108 / SE-200 / BR-101 / AL-225</w:t>
      </w:r>
    </w:p>
    <w:p w:rsidR="00E05995" w:rsidRPr="00F702C5" w:rsidRDefault="00E05995" w:rsidP="00F702C5">
      <w:pPr>
        <w:pStyle w:val="TextosemFormatao1"/>
        <w:tabs>
          <w:tab w:val="left" w:pos="720"/>
        </w:tabs>
        <w:spacing w:after="28"/>
        <w:jc w:val="both"/>
        <w:rPr>
          <w:rFonts w:ascii="Times New Roman" w:hAnsi="Times New Roman"/>
          <w:sz w:val="24"/>
          <w:szCs w:val="24"/>
        </w:rPr>
      </w:pPr>
    </w:p>
    <w:p w:rsidR="00E05995" w:rsidRPr="00F702C5" w:rsidRDefault="00E05995" w:rsidP="00F702C5">
      <w:pPr>
        <w:pStyle w:val="TextosemFormatao1"/>
        <w:tabs>
          <w:tab w:val="left" w:pos="720"/>
        </w:tabs>
        <w:spacing w:after="28"/>
        <w:jc w:val="both"/>
        <w:rPr>
          <w:rFonts w:ascii="Times New Roman" w:hAnsi="Times New Roman"/>
          <w:sz w:val="24"/>
          <w:szCs w:val="24"/>
        </w:rPr>
      </w:pPr>
    </w:p>
    <w:p w:rsidR="00AC17D5" w:rsidRPr="00F702C5" w:rsidRDefault="00D45DD2" w:rsidP="00C512E8">
      <w:pPr>
        <w:pStyle w:val="TextosemFormatao1"/>
        <w:numPr>
          <w:ilvl w:val="0"/>
          <w:numId w:val="6"/>
        </w:numPr>
        <w:spacing w:after="28"/>
        <w:ind w:firstLine="66"/>
        <w:jc w:val="both"/>
        <w:outlineLvl w:val="0"/>
        <w:rPr>
          <w:rFonts w:ascii="Times New Roman" w:hAnsi="Times New Roman"/>
          <w:b/>
          <w:sz w:val="24"/>
          <w:szCs w:val="24"/>
        </w:rPr>
      </w:pPr>
      <w:bookmarkStart w:id="6" w:name="_Toc366230655"/>
      <w:r w:rsidRPr="00F702C5">
        <w:rPr>
          <w:rFonts w:ascii="Times New Roman" w:hAnsi="Times New Roman"/>
          <w:b/>
          <w:sz w:val="24"/>
          <w:szCs w:val="24"/>
        </w:rPr>
        <w:t>ES</w:t>
      </w:r>
      <w:bookmarkStart w:id="7" w:name="_Toc352230674"/>
      <w:r w:rsidR="00A43C76" w:rsidRPr="00F702C5">
        <w:rPr>
          <w:rFonts w:ascii="Times New Roman" w:hAnsi="Times New Roman"/>
          <w:b/>
          <w:sz w:val="24"/>
          <w:szCs w:val="24"/>
        </w:rPr>
        <w:t>T</w:t>
      </w:r>
      <w:r w:rsidRPr="00F702C5">
        <w:rPr>
          <w:rFonts w:ascii="Times New Roman" w:hAnsi="Times New Roman"/>
          <w:b/>
          <w:sz w:val="24"/>
          <w:szCs w:val="24"/>
        </w:rPr>
        <w:t>I</w:t>
      </w:r>
      <w:r w:rsidR="00AC17D5" w:rsidRPr="00F702C5">
        <w:rPr>
          <w:rFonts w:ascii="Times New Roman" w:hAnsi="Times New Roman"/>
          <w:b/>
          <w:sz w:val="24"/>
          <w:szCs w:val="24"/>
        </w:rPr>
        <w:t>MATIVA DE CUSTO</w:t>
      </w:r>
      <w:bookmarkEnd w:id="6"/>
      <w:bookmarkEnd w:id="7"/>
    </w:p>
    <w:p w:rsidR="00E270B0" w:rsidRPr="00F702C5" w:rsidRDefault="00E270B0" w:rsidP="00E270B0">
      <w:pPr>
        <w:suppressAutoHyphens w:val="0"/>
        <w:autoSpaceDE w:val="0"/>
        <w:autoSpaceDN w:val="0"/>
        <w:adjustRightInd w:val="0"/>
        <w:ind w:left="426" w:firstLine="283"/>
        <w:jc w:val="both"/>
        <w:rPr>
          <w:sz w:val="24"/>
          <w:szCs w:val="24"/>
          <w:highlight w:val="yellow"/>
          <w:lang w:eastAsia="pt-BR"/>
        </w:rPr>
      </w:pPr>
    </w:p>
    <w:p w:rsidR="00E270B0" w:rsidRPr="00F702C5" w:rsidRDefault="00E270B0" w:rsidP="00E270B0">
      <w:pPr>
        <w:suppressAutoHyphens w:val="0"/>
        <w:autoSpaceDE w:val="0"/>
        <w:autoSpaceDN w:val="0"/>
        <w:adjustRightInd w:val="0"/>
        <w:ind w:left="426" w:firstLine="283"/>
        <w:jc w:val="both"/>
        <w:rPr>
          <w:sz w:val="24"/>
          <w:szCs w:val="24"/>
          <w:lang w:eastAsia="pt-BR"/>
        </w:rPr>
      </w:pPr>
      <w:r w:rsidRPr="00F702C5">
        <w:rPr>
          <w:b/>
          <w:sz w:val="24"/>
          <w:szCs w:val="24"/>
          <w:lang w:eastAsia="pt-BR"/>
        </w:rPr>
        <w:t>4.</w:t>
      </w:r>
      <w:r w:rsidR="0049658C" w:rsidRPr="00F702C5">
        <w:rPr>
          <w:b/>
          <w:sz w:val="24"/>
          <w:szCs w:val="24"/>
          <w:lang w:eastAsia="pt-BR"/>
        </w:rPr>
        <w:t>1</w:t>
      </w:r>
      <w:r w:rsidRPr="00F702C5">
        <w:rPr>
          <w:b/>
          <w:sz w:val="24"/>
          <w:szCs w:val="24"/>
          <w:lang w:eastAsia="pt-BR"/>
        </w:rPr>
        <w:t xml:space="preserve"> </w:t>
      </w:r>
      <w:r w:rsidRPr="00F702C5">
        <w:rPr>
          <w:sz w:val="24"/>
          <w:szCs w:val="24"/>
          <w:lang w:eastAsia="pt-BR"/>
        </w:rPr>
        <w:t xml:space="preserve">O orçamento estimado para as contratações </w:t>
      </w:r>
      <w:r w:rsidR="0049658C" w:rsidRPr="00F702C5">
        <w:rPr>
          <w:sz w:val="24"/>
          <w:szCs w:val="24"/>
          <w:lang w:eastAsia="pt-BR"/>
        </w:rPr>
        <w:t xml:space="preserve">das obras e serviços pelo </w:t>
      </w:r>
      <w:r w:rsidRPr="00F702C5">
        <w:rPr>
          <w:sz w:val="24"/>
          <w:szCs w:val="24"/>
          <w:lang w:eastAsia="pt-BR"/>
        </w:rPr>
        <w:t xml:space="preserve">RDC </w:t>
      </w:r>
      <w:r w:rsidR="0049658C" w:rsidRPr="00F702C5">
        <w:rPr>
          <w:sz w:val="24"/>
          <w:szCs w:val="24"/>
          <w:lang w:eastAsia="pt-BR"/>
        </w:rPr>
        <w:t xml:space="preserve">é sigiloso, e </w:t>
      </w:r>
      <w:r w:rsidRPr="00F702C5">
        <w:rPr>
          <w:sz w:val="24"/>
          <w:szCs w:val="24"/>
          <w:lang w:eastAsia="pt-BR"/>
        </w:rPr>
        <w:t>será tornado público apenas após a adjudicação do objeto, conforme disposto no Art. 6º da Lei n. 12.462 de 05 de agosto de 2011 c/c Art. 9º do Decreto n. 7.581/2011, sem prejuízo da divulgação no instrumento convocatório das informações necessárias e suficientes para a elaboração das propostas. No entanto, à disposição dos Órgãos de Controle Interno e Externo para consulta.</w:t>
      </w:r>
    </w:p>
    <w:p w:rsidR="0049658C" w:rsidRPr="00F702C5" w:rsidRDefault="0049658C" w:rsidP="0049658C">
      <w:pPr>
        <w:suppressAutoHyphens w:val="0"/>
        <w:autoSpaceDE w:val="0"/>
        <w:autoSpaceDN w:val="0"/>
        <w:adjustRightInd w:val="0"/>
        <w:ind w:left="426" w:firstLine="283"/>
        <w:jc w:val="both"/>
        <w:rPr>
          <w:b/>
          <w:sz w:val="24"/>
          <w:szCs w:val="24"/>
          <w:lang w:eastAsia="pt-BR"/>
        </w:rPr>
      </w:pPr>
    </w:p>
    <w:p w:rsidR="0049658C" w:rsidRPr="00F702C5" w:rsidRDefault="0049658C" w:rsidP="0049658C">
      <w:pPr>
        <w:suppressAutoHyphens w:val="0"/>
        <w:autoSpaceDE w:val="0"/>
        <w:autoSpaceDN w:val="0"/>
        <w:adjustRightInd w:val="0"/>
        <w:ind w:left="426" w:firstLine="283"/>
        <w:jc w:val="both"/>
        <w:rPr>
          <w:sz w:val="24"/>
          <w:szCs w:val="24"/>
          <w:lang w:eastAsia="pt-BR"/>
        </w:rPr>
      </w:pPr>
      <w:r w:rsidRPr="00F702C5">
        <w:rPr>
          <w:b/>
          <w:sz w:val="24"/>
          <w:szCs w:val="24"/>
          <w:lang w:eastAsia="pt-BR"/>
        </w:rPr>
        <w:t>4.2</w:t>
      </w:r>
      <w:r w:rsidRPr="00F702C5">
        <w:rPr>
          <w:sz w:val="24"/>
          <w:szCs w:val="24"/>
          <w:lang w:eastAsia="pt-BR"/>
        </w:rPr>
        <w:t xml:space="preserve"> O valor estimado para a contratação foi elaborado com base no Sistema de Custos Rodoviários do DNIT (SIC</w:t>
      </w:r>
      <w:r w:rsidR="000E193D">
        <w:rPr>
          <w:sz w:val="24"/>
          <w:szCs w:val="24"/>
          <w:lang w:eastAsia="pt-BR"/>
        </w:rPr>
        <w:t>RO) e do SINAPI para o Estado de Alagoas</w:t>
      </w:r>
      <w:r w:rsidRPr="00F702C5">
        <w:rPr>
          <w:sz w:val="24"/>
          <w:szCs w:val="24"/>
          <w:lang w:eastAsia="pt-BR"/>
        </w:rPr>
        <w:t xml:space="preserve">, na </w:t>
      </w:r>
      <w:r w:rsidRPr="00F702C5">
        <w:rPr>
          <w:b/>
          <w:bCs/>
          <w:sz w:val="24"/>
          <w:szCs w:val="24"/>
          <w:lang w:eastAsia="pt-BR"/>
        </w:rPr>
        <w:t xml:space="preserve">data-base de </w:t>
      </w:r>
      <w:r w:rsidR="000E193D">
        <w:rPr>
          <w:b/>
          <w:bCs/>
          <w:sz w:val="24"/>
          <w:szCs w:val="24"/>
          <w:lang w:eastAsia="pt-BR"/>
        </w:rPr>
        <w:t>junho</w:t>
      </w:r>
      <w:r w:rsidRPr="00F702C5">
        <w:rPr>
          <w:b/>
          <w:bCs/>
          <w:sz w:val="24"/>
          <w:szCs w:val="24"/>
          <w:lang w:eastAsia="pt-BR"/>
        </w:rPr>
        <w:t>/2013</w:t>
      </w:r>
      <w:r w:rsidRPr="00F702C5">
        <w:rPr>
          <w:sz w:val="24"/>
          <w:szCs w:val="24"/>
          <w:lang w:eastAsia="pt-BR"/>
        </w:rPr>
        <w:t xml:space="preserve">, </w:t>
      </w:r>
      <w:r w:rsidRPr="00F702C5">
        <w:rPr>
          <w:sz w:val="24"/>
          <w:szCs w:val="24"/>
        </w:rPr>
        <w:t xml:space="preserve">atendendo ao disposto no art. </w:t>
      </w:r>
      <w:proofErr w:type="spellStart"/>
      <w:r w:rsidRPr="00F702C5">
        <w:rPr>
          <w:sz w:val="24"/>
          <w:szCs w:val="24"/>
        </w:rPr>
        <w:t>Art</w:t>
      </w:r>
      <w:proofErr w:type="spellEnd"/>
      <w:r w:rsidRPr="00F702C5">
        <w:rPr>
          <w:sz w:val="24"/>
          <w:szCs w:val="24"/>
        </w:rPr>
        <w:t xml:space="preserve">º 102, Lei 12.708 de 17.08.2012 – LDO/2013, já incluso o BDI, encargos sociais, taxas, impostos e emolumentos. </w:t>
      </w:r>
      <w:r w:rsidRPr="00F702C5">
        <w:rPr>
          <w:sz w:val="24"/>
          <w:szCs w:val="24"/>
          <w:lang w:eastAsia="pt-BR"/>
        </w:rPr>
        <w:t xml:space="preserve">Para serviços e materiais não constantes nos dois sistemas oficiais de custos, foram efetuadas pesquisas de mercado, além de composição de preços unitários elaborados pela </w:t>
      </w:r>
      <w:proofErr w:type="spellStart"/>
      <w:r w:rsidRPr="00F702C5">
        <w:rPr>
          <w:sz w:val="24"/>
          <w:szCs w:val="24"/>
          <w:lang w:eastAsia="pt-BR"/>
        </w:rPr>
        <w:t>Codevasf</w:t>
      </w:r>
      <w:proofErr w:type="spellEnd"/>
      <w:r w:rsidRPr="00F702C5">
        <w:rPr>
          <w:sz w:val="24"/>
          <w:szCs w:val="24"/>
          <w:lang w:eastAsia="pt-BR"/>
        </w:rPr>
        <w:t>.</w:t>
      </w:r>
    </w:p>
    <w:p w:rsidR="0049658C" w:rsidRPr="00F702C5" w:rsidRDefault="0049658C" w:rsidP="0049658C">
      <w:pPr>
        <w:suppressAutoHyphens w:val="0"/>
        <w:autoSpaceDE w:val="0"/>
        <w:autoSpaceDN w:val="0"/>
        <w:adjustRightInd w:val="0"/>
        <w:ind w:left="426" w:firstLine="283"/>
        <w:jc w:val="both"/>
        <w:rPr>
          <w:sz w:val="24"/>
          <w:szCs w:val="24"/>
          <w:lang w:eastAsia="pt-BR"/>
        </w:rPr>
      </w:pPr>
      <w:r w:rsidRPr="00F702C5">
        <w:rPr>
          <w:sz w:val="24"/>
          <w:szCs w:val="24"/>
        </w:rPr>
        <w:t xml:space="preserve"> As d</w:t>
      </w:r>
      <w:r w:rsidR="00CD3C72">
        <w:rPr>
          <w:sz w:val="24"/>
          <w:szCs w:val="24"/>
        </w:rPr>
        <w:t xml:space="preserve">espesas correrão </w:t>
      </w:r>
      <w:r w:rsidRPr="00F702C5">
        <w:rPr>
          <w:sz w:val="24"/>
          <w:szCs w:val="24"/>
        </w:rPr>
        <w:t xml:space="preserve">à conta do Programa de Trabalho nº 18.511.2068.116F.0001 – Abastecimento Público de Água em Comunidades – Nacional, sob a gestão da Área de Revitalização das Bacias Hidrográficas da CODEVASF. </w:t>
      </w:r>
    </w:p>
    <w:p w:rsidR="0049658C" w:rsidRPr="00F702C5" w:rsidRDefault="0049658C" w:rsidP="00E270B0">
      <w:pPr>
        <w:suppressAutoHyphens w:val="0"/>
        <w:autoSpaceDE w:val="0"/>
        <w:autoSpaceDN w:val="0"/>
        <w:adjustRightInd w:val="0"/>
        <w:ind w:left="426" w:firstLine="283"/>
        <w:jc w:val="both"/>
        <w:rPr>
          <w:sz w:val="24"/>
          <w:szCs w:val="24"/>
          <w:lang w:eastAsia="pt-BR"/>
        </w:rPr>
      </w:pPr>
    </w:p>
    <w:p w:rsidR="00AC17D5" w:rsidRPr="00F702C5" w:rsidRDefault="00D45DD2" w:rsidP="00C512E8">
      <w:pPr>
        <w:pStyle w:val="TextosemFormatao1"/>
        <w:numPr>
          <w:ilvl w:val="0"/>
          <w:numId w:val="6"/>
        </w:numPr>
        <w:spacing w:after="28"/>
        <w:ind w:firstLine="66"/>
        <w:jc w:val="both"/>
        <w:outlineLvl w:val="0"/>
        <w:rPr>
          <w:rFonts w:ascii="Times New Roman" w:hAnsi="Times New Roman"/>
          <w:b/>
          <w:sz w:val="24"/>
          <w:szCs w:val="24"/>
        </w:rPr>
      </w:pPr>
      <w:bookmarkStart w:id="8" w:name="_Toc352230675"/>
      <w:bookmarkStart w:id="9" w:name="_Toc366230656"/>
      <w:r w:rsidRPr="00F702C5">
        <w:rPr>
          <w:rFonts w:ascii="Times New Roman" w:hAnsi="Times New Roman"/>
          <w:b/>
          <w:sz w:val="24"/>
          <w:szCs w:val="24"/>
        </w:rPr>
        <w:t>S</w:t>
      </w:r>
      <w:r w:rsidR="00AC17D5" w:rsidRPr="00F702C5">
        <w:rPr>
          <w:rFonts w:ascii="Times New Roman" w:hAnsi="Times New Roman"/>
          <w:b/>
          <w:sz w:val="24"/>
          <w:szCs w:val="24"/>
        </w:rPr>
        <w:t>UBCONTRATAÇÃO</w:t>
      </w:r>
      <w:bookmarkEnd w:id="8"/>
      <w:bookmarkEnd w:id="9"/>
      <w:r w:rsidR="00AC17D5" w:rsidRPr="00F702C5">
        <w:rPr>
          <w:rFonts w:ascii="Times New Roman" w:hAnsi="Times New Roman"/>
          <w:b/>
          <w:sz w:val="24"/>
          <w:szCs w:val="24"/>
        </w:rPr>
        <w:t xml:space="preserve"> </w:t>
      </w:r>
    </w:p>
    <w:p w:rsidR="00AC17D5" w:rsidRPr="00F702C5" w:rsidRDefault="00AC17D5">
      <w:pPr>
        <w:pStyle w:val="TextosemFormatao1"/>
        <w:spacing w:after="28"/>
        <w:ind w:left="426"/>
        <w:jc w:val="both"/>
        <w:rPr>
          <w:rFonts w:ascii="Times New Roman" w:hAnsi="Times New Roman"/>
          <w:b/>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5.1</w:t>
      </w:r>
      <w:r w:rsidRPr="00F702C5">
        <w:rPr>
          <w:rFonts w:ascii="Times New Roman" w:hAnsi="Times New Roman"/>
          <w:sz w:val="24"/>
          <w:szCs w:val="24"/>
        </w:rPr>
        <w:t xml:space="preserve"> </w:t>
      </w:r>
      <w:proofErr w:type="gramStart"/>
      <w:r w:rsidR="00AC17D5" w:rsidRPr="00F702C5">
        <w:rPr>
          <w:rFonts w:ascii="Times New Roman" w:hAnsi="Times New Roman"/>
          <w:sz w:val="24"/>
          <w:szCs w:val="24"/>
        </w:rPr>
        <w:t>Será</w:t>
      </w:r>
      <w:proofErr w:type="gramEnd"/>
      <w:r w:rsidR="00AC17D5" w:rsidRPr="00F702C5">
        <w:rPr>
          <w:rFonts w:ascii="Times New Roman" w:hAnsi="Times New Roman"/>
          <w:sz w:val="24"/>
          <w:szCs w:val="24"/>
        </w:rPr>
        <w:t xml:space="preserve"> permitida a subcontratação dos serviços de montagem mecânica, elétrica, detalhamentos construtivos, estudos laboratoriais e pré-operação pertencentes ao objeto desta licitação, escavações por processos não destrutivos, escavação de rocha a fogo, com anuência prévia da CODEVASF</w:t>
      </w:r>
      <w:r w:rsidR="00B83AEC" w:rsidRPr="00F702C5">
        <w:rPr>
          <w:rFonts w:ascii="Times New Roman" w:hAnsi="Times New Roman"/>
          <w:sz w:val="24"/>
          <w:szCs w:val="24"/>
        </w:rPr>
        <w:t>.</w:t>
      </w:r>
    </w:p>
    <w:p w:rsidR="00AC17D5" w:rsidRPr="00F702C5" w:rsidRDefault="00AC17D5" w:rsidP="00E05995">
      <w:pPr>
        <w:pStyle w:val="TextosemFormatao1"/>
        <w:tabs>
          <w:tab w:val="left" w:pos="1134"/>
        </w:tabs>
        <w:spacing w:after="28"/>
        <w:ind w:left="426" w:firstLine="283"/>
        <w:jc w:val="both"/>
        <w:rPr>
          <w:rFonts w:ascii="Times New Roman" w:hAnsi="Times New Roman"/>
          <w:sz w:val="24"/>
          <w:szCs w:val="24"/>
          <w:lang w:val="pt-PT"/>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5.</w:t>
      </w:r>
      <w:r w:rsidR="00B83AEC" w:rsidRPr="00F702C5">
        <w:rPr>
          <w:rFonts w:ascii="Times New Roman" w:hAnsi="Times New Roman"/>
          <w:b/>
          <w:sz w:val="24"/>
          <w:szCs w:val="24"/>
        </w:rPr>
        <w:t>2</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subcontratação não </w:t>
      </w:r>
      <w:r w:rsidR="00EC468C" w:rsidRPr="00F702C5">
        <w:rPr>
          <w:rFonts w:ascii="Times New Roman" w:hAnsi="Times New Roman"/>
          <w:sz w:val="24"/>
          <w:szCs w:val="24"/>
        </w:rPr>
        <w:t xml:space="preserve">exclui a responsabilidade do </w:t>
      </w:r>
      <w:r w:rsidR="00AC17D5" w:rsidRPr="00F702C5">
        <w:rPr>
          <w:rFonts w:ascii="Times New Roman" w:hAnsi="Times New Roman"/>
          <w:sz w:val="24"/>
          <w:szCs w:val="24"/>
        </w:rPr>
        <w:t>contratado de suas responsabilidades contratuais e legais.</w:t>
      </w:r>
    </w:p>
    <w:p w:rsidR="00AC17D5" w:rsidRPr="00F702C5" w:rsidRDefault="00AC17D5" w:rsidP="00E05995">
      <w:pPr>
        <w:pStyle w:val="PargrafodaLista"/>
        <w:tabs>
          <w:tab w:val="left" w:pos="1134"/>
        </w:tabs>
        <w:spacing w:after="28"/>
        <w:ind w:left="426" w:firstLine="283"/>
        <w:rPr>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5.</w:t>
      </w:r>
      <w:r w:rsidR="00B83AEC" w:rsidRPr="00F702C5">
        <w:rPr>
          <w:rFonts w:ascii="Times New Roman" w:hAnsi="Times New Roman"/>
          <w:b/>
          <w:sz w:val="24"/>
          <w:szCs w:val="24"/>
        </w:rPr>
        <w:t>3</w:t>
      </w:r>
      <w:r w:rsidRPr="00F702C5">
        <w:rPr>
          <w:rFonts w:ascii="Times New Roman" w:hAnsi="Times New Roman"/>
          <w:sz w:val="24"/>
          <w:szCs w:val="24"/>
        </w:rPr>
        <w:t xml:space="preserve"> </w:t>
      </w:r>
      <w:proofErr w:type="gramStart"/>
      <w:r w:rsidR="00AC17D5" w:rsidRPr="00F702C5">
        <w:rPr>
          <w:rFonts w:ascii="Times New Roman" w:hAnsi="Times New Roman"/>
          <w:sz w:val="24"/>
          <w:szCs w:val="24"/>
        </w:rPr>
        <w:t>É</w:t>
      </w:r>
      <w:proofErr w:type="gramEnd"/>
      <w:r w:rsidR="00AC17D5" w:rsidRPr="00F702C5">
        <w:rPr>
          <w:rFonts w:ascii="Times New Roman" w:hAnsi="Times New Roman"/>
          <w:sz w:val="24"/>
          <w:szCs w:val="24"/>
        </w:rPr>
        <w:t xml:space="preserve"> vedada a subcontratação total do objeto.</w:t>
      </w:r>
    </w:p>
    <w:p w:rsidR="00AC17D5" w:rsidRPr="00F702C5" w:rsidRDefault="00AC17D5" w:rsidP="00E05995">
      <w:pPr>
        <w:pStyle w:val="TextosemFormatao1"/>
        <w:tabs>
          <w:tab w:val="left" w:pos="1134"/>
        </w:tabs>
        <w:spacing w:after="28"/>
        <w:ind w:left="426" w:firstLine="283"/>
        <w:jc w:val="both"/>
        <w:rPr>
          <w:rFonts w:ascii="Times New Roman" w:hAnsi="Times New Roman"/>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5.</w:t>
      </w:r>
      <w:r w:rsidR="00B83AEC" w:rsidRPr="00F702C5">
        <w:rPr>
          <w:rFonts w:ascii="Times New Roman" w:hAnsi="Times New Roman"/>
          <w:b/>
          <w:sz w:val="24"/>
          <w:szCs w:val="24"/>
        </w:rPr>
        <w:t>4</w:t>
      </w:r>
      <w:r w:rsidRPr="00F702C5">
        <w:rPr>
          <w:rFonts w:ascii="Times New Roman" w:hAnsi="Times New Roman"/>
          <w:sz w:val="24"/>
          <w:szCs w:val="24"/>
        </w:rPr>
        <w:t xml:space="preserve"> </w:t>
      </w:r>
      <w:r w:rsidR="00AC17D5" w:rsidRPr="00F702C5">
        <w:rPr>
          <w:rFonts w:ascii="Times New Roman" w:hAnsi="Times New Roman"/>
          <w:sz w:val="24"/>
          <w:szCs w:val="24"/>
        </w:rPr>
        <w:t xml:space="preserve">Caso ocorra </w:t>
      </w:r>
      <w:proofErr w:type="gramStart"/>
      <w:r w:rsidR="00AC17D5" w:rsidRPr="00F702C5">
        <w:rPr>
          <w:rFonts w:ascii="Times New Roman" w:hAnsi="Times New Roman"/>
          <w:sz w:val="24"/>
          <w:szCs w:val="24"/>
        </w:rPr>
        <w:t>a</w:t>
      </w:r>
      <w:proofErr w:type="gramEnd"/>
      <w:r w:rsidR="00AC17D5" w:rsidRPr="00F702C5">
        <w:rPr>
          <w:rFonts w:ascii="Times New Roman" w:hAnsi="Times New Roman"/>
          <w:sz w:val="24"/>
          <w:szCs w:val="24"/>
        </w:rPr>
        <w:t xml:space="preserve"> subcontratação citado no subitem </w:t>
      </w:r>
      <w:r w:rsidR="00EC468C" w:rsidRPr="00F702C5">
        <w:rPr>
          <w:rFonts w:ascii="Times New Roman" w:hAnsi="Times New Roman"/>
          <w:sz w:val="24"/>
          <w:szCs w:val="24"/>
        </w:rPr>
        <w:t>5</w:t>
      </w:r>
      <w:r w:rsidR="00AC17D5" w:rsidRPr="00F702C5">
        <w:rPr>
          <w:rFonts w:ascii="Times New Roman" w:hAnsi="Times New Roman"/>
          <w:sz w:val="24"/>
          <w:szCs w:val="24"/>
        </w:rPr>
        <w:t xml:space="preserve">.1, deverá ser observado o privilégio estabelecido às microempresas e empresas de pequeno porte, quanto ao limite de até 30% (trinta por cento) do valor contratado, nos termos do art. 48, inciso II da Lei 123/06. </w:t>
      </w:r>
    </w:p>
    <w:p w:rsidR="00AC17D5" w:rsidRPr="00F702C5" w:rsidRDefault="00AC17D5" w:rsidP="00E05995">
      <w:pPr>
        <w:pStyle w:val="TextosemFormatao1"/>
        <w:tabs>
          <w:tab w:val="left" w:pos="1134"/>
        </w:tabs>
        <w:spacing w:after="28"/>
        <w:ind w:left="426" w:firstLine="283"/>
        <w:jc w:val="both"/>
        <w:rPr>
          <w:rFonts w:ascii="Times New Roman" w:hAnsi="Times New Roman"/>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5.</w:t>
      </w:r>
      <w:r w:rsidR="00B83AEC" w:rsidRPr="00F702C5">
        <w:rPr>
          <w:rFonts w:ascii="Times New Roman" w:hAnsi="Times New Roman"/>
          <w:b/>
          <w:sz w:val="24"/>
          <w:szCs w:val="24"/>
        </w:rPr>
        <w:t>5</w:t>
      </w:r>
      <w:r w:rsidRPr="00F702C5">
        <w:rPr>
          <w:rFonts w:ascii="Times New Roman" w:hAnsi="Times New Roman"/>
          <w:sz w:val="24"/>
          <w:szCs w:val="24"/>
        </w:rPr>
        <w:t xml:space="preserve"> </w:t>
      </w:r>
      <w:r w:rsidR="00AC17D5" w:rsidRPr="00F702C5">
        <w:rPr>
          <w:rFonts w:ascii="Times New Roman" w:hAnsi="Times New Roman"/>
          <w:sz w:val="24"/>
          <w:szCs w:val="24"/>
        </w:rPr>
        <w:t xml:space="preserve">As empresas subcontratadas também devem comprovar, </w:t>
      </w:r>
      <w:proofErr w:type="gramStart"/>
      <w:r w:rsidR="00AC17D5" w:rsidRPr="00F702C5">
        <w:rPr>
          <w:rFonts w:ascii="Times New Roman" w:hAnsi="Times New Roman"/>
          <w:sz w:val="24"/>
          <w:szCs w:val="24"/>
        </w:rPr>
        <w:t>perante a</w:t>
      </w:r>
      <w:proofErr w:type="gramEnd"/>
      <w:r w:rsidR="00AC17D5" w:rsidRPr="00F702C5">
        <w:rPr>
          <w:rFonts w:ascii="Times New Roman" w:hAnsi="Times New Roman"/>
          <w:sz w:val="24"/>
          <w:szCs w:val="24"/>
        </w:rPr>
        <w:t xml:space="preserve"> CODEVASF, antes do início dos trabalhos que estão em situação regular jurídico/fiscal, previdenciária e trabalhista, e que entre os seus diretores, responsáveis técnicos ou sócios não constam funcionários, empregados ou ocupantes de cargo comissionado na CODEVASF.</w:t>
      </w:r>
    </w:p>
    <w:p w:rsidR="005E308A" w:rsidRPr="00F702C5" w:rsidRDefault="005E308A" w:rsidP="00E05995">
      <w:pPr>
        <w:pStyle w:val="TextosemFormatao1"/>
        <w:spacing w:after="28"/>
        <w:ind w:left="426" w:firstLine="283"/>
        <w:jc w:val="both"/>
        <w:rPr>
          <w:rFonts w:ascii="Times New Roman" w:hAnsi="Times New Roman"/>
          <w:sz w:val="24"/>
          <w:szCs w:val="24"/>
        </w:rPr>
      </w:pPr>
    </w:p>
    <w:p w:rsidR="005E308A" w:rsidRPr="00F702C5" w:rsidRDefault="005E308A"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5.</w:t>
      </w:r>
      <w:r w:rsidR="00B83AEC" w:rsidRPr="00F702C5">
        <w:rPr>
          <w:rFonts w:ascii="Times New Roman" w:hAnsi="Times New Roman"/>
          <w:b/>
          <w:sz w:val="24"/>
          <w:szCs w:val="24"/>
        </w:rPr>
        <w:t>6</w:t>
      </w:r>
      <w:r w:rsidRPr="00F702C5">
        <w:rPr>
          <w:rFonts w:ascii="Times New Roman" w:hAnsi="Times New Roman"/>
          <w:sz w:val="24"/>
          <w:szCs w:val="24"/>
        </w:rPr>
        <w:t xml:space="preserve"> Não </w:t>
      </w:r>
      <w:proofErr w:type="gramStart"/>
      <w:r w:rsidRPr="00F702C5">
        <w:rPr>
          <w:rFonts w:ascii="Times New Roman" w:hAnsi="Times New Roman"/>
          <w:sz w:val="24"/>
          <w:szCs w:val="24"/>
        </w:rPr>
        <w:t>será</w:t>
      </w:r>
      <w:proofErr w:type="gramEnd"/>
      <w:r w:rsidRPr="00F702C5">
        <w:rPr>
          <w:rFonts w:ascii="Times New Roman" w:hAnsi="Times New Roman"/>
          <w:sz w:val="24"/>
          <w:szCs w:val="24"/>
        </w:rPr>
        <w:t xml:space="preserve"> permitida, na presente licitação, a participação de empresas em consórcio.</w:t>
      </w:r>
    </w:p>
    <w:p w:rsidR="00D45DD2" w:rsidRDefault="00D45DD2" w:rsidP="00E05995">
      <w:pPr>
        <w:pStyle w:val="TextosemFormatao1"/>
        <w:spacing w:after="28"/>
        <w:ind w:left="426" w:firstLine="283"/>
        <w:jc w:val="both"/>
        <w:rPr>
          <w:rFonts w:ascii="Times New Roman" w:hAnsi="Times New Roman"/>
          <w:sz w:val="24"/>
          <w:szCs w:val="24"/>
        </w:rPr>
      </w:pPr>
    </w:p>
    <w:p w:rsidR="00F702C5" w:rsidRDefault="00F702C5" w:rsidP="00E05995">
      <w:pPr>
        <w:pStyle w:val="TextosemFormatao1"/>
        <w:spacing w:after="28"/>
        <w:ind w:left="426" w:firstLine="283"/>
        <w:jc w:val="both"/>
        <w:rPr>
          <w:rFonts w:ascii="Times New Roman" w:hAnsi="Times New Roman"/>
          <w:sz w:val="24"/>
          <w:szCs w:val="24"/>
        </w:rPr>
      </w:pPr>
    </w:p>
    <w:p w:rsidR="00F702C5" w:rsidRDefault="00F702C5" w:rsidP="00E05995">
      <w:pPr>
        <w:pStyle w:val="TextosemFormatao1"/>
        <w:spacing w:after="28"/>
        <w:ind w:left="426" w:firstLine="283"/>
        <w:jc w:val="both"/>
        <w:rPr>
          <w:rFonts w:ascii="Times New Roman" w:hAnsi="Times New Roman"/>
          <w:sz w:val="24"/>
          <w:szCs w:val="24"/>
        </w:rPr>
      </w:pPr>
    </w:p>
    <w:p w:rsidR="00F702C5" w:rsidRPr="00F702C5" w:rsidRDefault="00F702C5" w:rsidP="00E05995">
      <w:pPr>
        <w:pStyle w:val="TextosemFormatao1"/>
        <w:spacing w:after="28"/>
        <w:ind w:left="426" w:firstLine="283"/>
        <w:jc w:val="both"/>
        <w:rPr>
          <w:rFonts w:ascii="Times New Roman" w:hAnsi="Times New Roman"/>
          <w:sz w:val="24"/>
          <w:szCs w:val="24"/>
        </w:rPr>
      </w:pPr>
    </w:p>
    <w:p w:rsidR="00D45DD2" w:rsidRPr="00F702C5" w:rsidRDefault="00D45DD2" w:rsidP="00C512E8">
      <w:pPr>
        <w:pStyle w:val="TextosemFormatao1"/>
        <w:numPr>
          <w:ilvl w:val="0"/>
          <w:numId w:val="6"/>
        </w:numPr>
        <w:spacing w:after="28"/>
        <w:ind w:firstLine="66"/>
        <w:jc w:val="both"/>
        <w:outlineLvl w:val="0"/>
        <w:rPr>
          <w:rFonts w:ascii="Times New Roman" w:hAnsi="Times New Roman"/>
          <w:b/>
          <w:sz w:val="24"/>
          <w:szCs w:val="24"/>
        </w:rPr>
      </w:pPr>
      <w:bookmarkStart w:id="10" w:name="_Toc366230657"/>
      <w:r w:rsidRPr="00F702C5">
        <w:rPr>
          <w:rFonts w:ascii="Times New Roman" w:hAnsi="Times New Roman"/>
          <w:b/>
          <w:sz w:val="24"/>
          <w:szCs w:val="24"/>
        </w:rPr>
        <w:lastRenderedPageBreak/>
        <w:t>CAPITAL SOCIAL</w:t>
      </w:r>
      <w:bookmarkEnd w:id="10"/>
    </w:p>
    <w:p w:rsidR="002E45CA" w:rsidRPr="00F702C5" w:rsidRDefault="002E45CA" w:rsidP="00D45DD2">
      <w:pPr>
        <w:pStyle w:val="TextosemFormatao1"/>
        <w:tabs>
          <w:tab w:val="left" w:pos="1134"/>
        </w:tabs>
        <w:spacing w:after="28"/>
        <w:jc w:val="both"/>
        <w:rPr>
          <w:rFonts w:ascii="Times New Roman" w:hAnsi="Times New Roman"/>
          <w:b/>
          <w:sz w:val="24"/>
          <w:szCs w:val="24"/>
        </w:rPr>
      </w:pPr>
    </w:p>
    <w:p w:rsidR="00F04423"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6.1</w:t>
      </w:r>
      <w:r w:rsidRPr="00F702C5">
        <w:rPr>
          <w:rFonts w:ascii="Times New Roman" w:hAnsi="Times New Roman"/>
          <w:sz w:val="24"/>
          <w:szCs w:val="24"/>
        </w:rPr>
        <w:t xml:space="preserve"> As licitantes </w:t>
      </w:r>
      <w:r w:rsidR="002E45CA" w:rsidRPr="00F702C5">
        <w:rPr>
          <w:rFonts w:ascii="Times New Roman" w:hAnsi="Times New Roman"/>
          <w:sz w:val="24"/>
          <w:szCs w:val="24"/>
        </w:rPr>
        <w:t>deverão comprovar, sob pena de inabilitação, o capital social mínimo</w:t>
      </w:r>
      <w:r w:rsidR="00F04423" w:rsidRPr="00F702C5">
        <w:rPr>
          <w:rFonts w:ascii="Times New Roman" w:hAnsi="Times New Roman"/>
          <w:sz w:val="24"/>
          <w:szCs w:val="24"/>
        </w:rPr>
        <w:t xml:space="preserve"> de</w:t>
      </w:r>
      <w:proofErr w:type="gramStart"/>
      <w:r w:rsidR="00F04423" w:rsidRPr="00F702C5">
        <w:rPr>
          <w:rFonts w:ascii="Times New Roman" w:hAnsi="Times New Roman"/>
          <w:sz w:val="24"/>
          <w:szCs w:val="24"/>
        </w:rPr>
        <w:t xml:space="preserve">  </w:t>
      </w:r>
      <w:proofErr w:type="gramEnd"/>
      <w:r w:rsidR="00F04423" w:rsidRPr="00F702C5">
        <w:rPr>
          <w:rFonts w:ascii="Times New Roman" w:hAnsi="Times New Roman"/>
          <w:sz w:val="24"/>
          <w:szCs w:val="24"/>
        </w:rPr>
        <w:t>10% (dez  por cento) do valor estimado da proposta apresentada,  devendo a comprovação ser feita relativamente à data da apresentação da proposta, na forma da lei, admitida a atualização para esta data através de índices oficiais.</w:t>
      </w:r>
    </w:p>
    <w:p w:rsidR="00D45DD2" w:rsidRPr="00F702C5" w:rsidRDefault="00D45DD2" w:rsidP="00E05995">
      <w:pPr>
        <w:pStyle w:val="TextosemFormatao2"/>
        <w:jc w:val="both"/>
        <w:rPr>
          <w:rFonts w:ascii="Times New Roman" w:hAnsi="Times New Roman"/>
          <w:sz w:val="24"/>
          <w:szCs w:val="24"/>
        </w:rPr>
      </w:pPr>
    </w:p>
    <w:p w:rsidR="00D45DD2" w:rsidRPr="00F702C5" w:rsidRDefault="00D45DD2" w:rsidP="00C512E8">
      <w:pPr>
        <w:pStyle w:val="TextosemFormatao1"/>
        <w:numPr>
          <w:ilvl w:val="0"/>
          <w:numId w:val="6"/>
        </w:numPr>
        <w:spacing w:after="28"/>
        <w:ind w:firstLine="66"/>
        <w:jc w:val="both"/>
        <w:outlineLvl w:val="0"/>
        <w:rPr>
          <w:rFonts w:ascii="Times New Roman" w:hAnsi="Times New Roman"/>
          <w:b/>
          <w:sz w:val="24"/>
          <w:szCs w:val="24"/>
        </w:rPr>
      </w:pPr>
      <w:bookmarkStart w:id="11" w:name="_Toc366230658"/>
      <w:r w:rsidRPr="00F702C5">
        <w:rPr>
          <w:rFonts w:ascii="Times New Roman" w:hAnsi="Times New Roman"/>
          <w:b/>
          <w:sz w:val="24"/>
          <w:szCs w:val="24"/>
        </w:rPr>
        <w:t>VISITA AO LOCAL DAS OBRAS</w:t>
      </w:r>
      <w:bookmarkEnd w:id="11"/>
    </w:p>
    <w:p w:rsidR="00D45DD2" w:rsidRPr="00F702C5" w:rsidRDefault="00D45DD2" w:rsidP="00D45DD2">
      <w:pPr>
        <w:pStyle w:val="TextosemFormatao2"/>
        <w:tabs>
          <w:tab w:val="left" w:pos="0"/>
        </w:tabs>
        <w:jc w:val="both"/>
        <w:rPr>
          <w:rFonts w:ascii="Times New Roman" w:hAnsi="Times New Roman"/>
          <w:b/>
          <w:sz w:val="24"/>
          <w:szCs w:val="24"/>
        </w:rPr>
      </w:pPr>
    </w:p>
    <w:p w:rsidR="00AC17D5" w:rsidRPr="00F702C5" w:rsidRDefault="00D45DD2" w:rsidP="00E05995">
      <w:pPr>
        <w:pStyle w:val="TextosemFormatao2"/>
        <w:ind w:left="426" w:firstLine="283"/>
        <w:jc w:val="both"/>
        <w:rPr>
          <w:rFonts w:ascii="Times New Roman" w:hAnsi="Times New Roman"/>
          <w:bCs/>
          <w:iCs/>
          <w:sz w:val="24"/>
          <w:szCs w:val="24"/>
        </w:rPr>
      </w:pPr>
      <w:r w:rsidRPr="00F702C5">
        <w:rPr>
          <w:rFonts w:ascii="Times New Roman" w:hAnsi="Times New Roman"/>
          <w:b/>
          <w:sz w:val="24"/>
          <w:szCs w:val="24"/>
        </w:rPr>
        <w:t>7.1</w:t>
      </w:r>
      <w:r w:rsidRPr="00F702C5">
        <w:rPr>
          <w:rFonts w:ascii="Times New Roman" w:hAnsi="Times New Roman"/>
          <w:sz w:val="24"/>
          <w:szCs w:val="24"/>
        </w:rPr>
        <w:t xml:space="preserve"> As licitantes </w:t>
      </w:r>
      <w:r w:rsidR="00AC17D5" w:rsidRPr="00F702C5">
        <w:rPr>
          <w:rFonts w:ascii="Times New Roman" w:hAnsi="Times New Roman"/>
          <w:bCs/>
          <w:iCs/>
          <w:sz w:val="24"/>
          <w:szCs w:val="24"/>
        </w:rPr>
        <w:t>deverão visitar os locais onde serão executadas as obras/serviços e suas circunvizinhanças, com a presença de pelo menos um engenheiro civil, indicado pela licitante, ou de seu Representante Legal ou Responsável Técnico, para ter pleno conhecimento das condições e peculiaridades inerentes à natureza das obras/serviços a serem executadas, avaliando os problemas futuros de modo que os custos propostos cubram quaisquer dificuldades decorrentes de sua execução, e obter, sob sua exclusiva responsabilidade, todas as informações que possam ser necessárias à elaboração da proposta e execução do contrato.</w:t>
      </w:r>
    </w:p>
    <w:p w:rsidR="00AC17D5" w:rsidRPr="00F702C5" w:rsidRDefault="00AC17D5" w:rsidP="00E05995">
      <w:pPr>
        <w:pStyle w:val="Corpodetexto"/>
        <w:suppressAutoHyphens w:val="0"/>
        <w:spacing w:after="28"/>
        <w:ind w:left="426" w:firstLine="283"/>
        <w:jc w:val="both"/>
        <w:rPr>
          <w:b w:val="0"/>
          <w:bCs/>
          <w:i w:val="0"/>
          <w:iCs/>
          <w:color w:val="auto"/>
          <w:sz w:val="24"/>
          <w:szCs w:val="24"/>
          <w:lang w:val="pt-BR"/>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 xml:space="preserve">7.2 </w:t>
      </w:r>
      <w:proofErr w:type="gramStart"/>
      <w:r w:rsidR="00AC17D5" w:rsidRPr="00F702C5">
        <w:rPr>
          <w:rFonts w:ascii="Times New Roman" w:hAnsi="Times New Roman"/>
          <w:sz w:val="24"/>
          <w:szCs w:val="24"/>
        </w:rPr>
        <w:t>É</w:t>
      </w:r>
      <w:proofErr w:type="gramEnd"/>
      <w:r w:rsidR="00AC17D5" w:rsidRPr="00F702C5">
        <w:rPr>
          <w:rFonts w:ascii="Times New Roman" w:hAnsi="Times New Roman"/>
          <w:sz w:val="24"/>
          <w:szCs w:val="24"/>
        </w:rPr>
        <w:t xml:space="preserve">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p>
    <w:p w:rsidR="00AC17D5" w:rsidRPr="00F702C5" w:rsidRDefault="00AC17D5" w:rsidP="00E05995">
      <w:pPr>
        <w:pStyle w:val="Corpodetexto"/>
        <w:suppressAutoHyphens w:val="0"/>
        <w:spacing w:after="28"/>
        <w:ind w:left="426" w:firstLine="283"/>
        <w:jc w:val="both"/>
        <w:rPr>
          <w:b w:val="0"/>
          <w:i w:val="0"/>
          <w:color w:val="auto"/>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7.</w:t>
      </w:r>
      <w:r w:rsidR="00D660CE" w:rsidRPr="00F702C5">
        <w:rPr>
          <w:rFonts w:ascii="Times New Roman" w:hAnsi="Times New Roman"/>
          <w:b/>
          <w:sz w:val="24"/>
          <w:szCs w:val="24"/>
        </w:rPr>
        <w:t>3</w:t>
      </w:r>
      <w:r w:rsidRPr="00F702C5">
        <w:rPr>
          <w:rFonts w:ascii="Times New Roman" w:hAnsi="Times New Roman"/>
          <w:b/>
          <w:sz w:val="24"/>
          <w:szCs w:val="24"/>
        </w:rPr>
        <w:t xml:space="preserve"> </w:t>
      </w:r>
      <w:r w:rsidR="00AC17D5" w:rsidRPr="00F702C5">
        <w:rPr>
          <w:rFonts w:ascii="Times New Roman" w:hAnsi="Times New Roman"/>
          <w:sz w:val="24"/>
          <w:szCs w:val="24"/>
        </w:rPr>
        <w:t>Os custos de visita aos locais das obras e serviços correrão por exclusiva conta da licitante.</w:t>
      </w:r>
    </w:p>
    <w:p w:rsidR="00AC17D5" w:rsidRPr="00F702C5" w:rsidRDefault="00AC17D5" w:rsidP="00E05995">
      <w:pPr>
        <w:spacing w:after="28"/>
        <w:ind w:left="426" w:firstLine="283"/>
        <w:jc w:val="both"/>
        <w:rPr>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7.</w:t>
      </w:r>
      <w:r w:rsidR="00B83AEC" w:rsidRPr="00F702C5">
        <w:rPr>
          <w:rFonts w:ascii="Times New Roman" w:hAnsi="Times New Roman"/>
          <w:b/>
          <w:sz w:val="24"/>
          <w:szCs w:val="24"/>
        </w:rPr>
        <w:t>4</w:t>
      </w:r>
      <w:r w:rsidRPr="00F702C5">
        <w:rPr>
          <w:rFonts w:ascii="Times New Roman" w:hAnsi="Times New Roman"/>
          <w:b/>
          <w:sz w:val="24"/>
          <w:szCs w:val="24"/>
        </w:rPr>
        <w:t xml:space="preserve"> </w:t>
      </w:r>
      <w:r w:rsidR="00AC17D5" w:rsidRPr="00F702C5">
        <w:rPr>
          <w:rFonts w:ascii="Times New Roman" w:hAnsi="Times New Roman"/>
          <w:sz w:val="24"/>
          <w:szCs w:val="24"/>
        </w:rPr>
        <w:t xml:space="preserve">Em caso de dúvidas sobre a visita ao local onde serão executadas as obras/ serviços as licitantes deverão contatar com a Gerência Regional de Revitalização das Bacias Hidrográficas da CODEVASF - </w:t>
      </w:r>
      <w:r w:rsidR="005B7AFB" w:rsidRPr="00F702C5">
        <w:rPr>
          <w:rFonts w:ascii="Times New Roman" w:hAnsi="Times New Roman"/>
          <w:sz w:val="24"/>
          <w:szCs w:val="24"/>
        </w:rPr>
        <w:t>5</w:t>
      </w:r>
      <w:r w:rsidR="00AC17D5" w:rsidRPr="00F702C5">
        <w:rPr>
          <w:rFonts w:ascii="Times New Roman" w:hAnsi="Times New Roman"/>
          <w:sz w:val="24"/>
          <w:szCs w:val="24"/>
        </w:rPr>
        <w:t xml:space="preserve">ª SR, em </w:t>
      </w:r>
      <w:r w:rsidR="005B7AFB" w:rsidRPr="00F702C5">
        <w:rPr>
          <w:rFonts w:ascii="Times New Roman" w:hAnsi="Times New Roman"/>
          <w:sz w:val="24"/>
          <w:szCs w:val="24"/>
        </w:rPr>
        <w:t>Penedo</w:t>
      </w:r>
      <w:r w:rsidR="00AC17D5" w:rsidRPr="00F702C5">
        <w:rPr>
          <w:rFonts w:ascii="Times New Roman" w:hAnsi="Times New Roman"/>
          <w:sz w:val="24"/>
          <w:szCs w:val="24"/>
        </w:rPr>
        <w:t>, Estado d</w:t>
      </w:r>
      <w:r w:rsidR="005B7AFB" w:rsidRPr="00F702C5">
        <w:rPr>
          <w:rFonts w:ascii="Times New Roman" w:hAnsi="Times New Roman"/>
          <w:sz w:val="24"/>
          <w:szCs w:val="24"/>
        </w:rPr>
        <w:t>e Alagoas</w:t>
      </w:r>
      <w:r w:rsidR="00AC17D5" w:rsidRPr="00F702C5">
        <w:rPr>
          <w:rFonts w:ascii="Times New Roman" w:hAnsi="Times New Roman"/>
          <w:sz w:val="24"/>
          <w:szCs w:val="24"/>
        </w:rPr>
        <w:t>, Telefone (</w:t>
      </w:r>
      <w:r w:rsidR="00B8444A" w:rsidRPr="00F702C5">
        <w:rPr>
          <w:rFonts w:ascii="Times New Roman" w:hAnsi="Times New Roman"/>
          <w:sz w:val="24"/>
          <w:szCs w:val="24"/>
        </w:rPr>
        <w:t>82</w:t>
      </w:r>
      <w:r w:rsidR="00AC17D5" w:rsidRPr="00F702C5">
        <w:rPr>
          <w:rFonts w:ascii="Times New Roman" w:hAnsi="Times New Roman"/>
          <w:sz w:val="24"/>
          <w:szCs w:val="24"/>
        </w:rPr>
        <w:t xml:space="preserve">) </w:t>
      </w:r>
      <w:r w:rsidR="00273197" w:rsidRPr="00F702C5">
        <w:rPr>
          <w:rFonts w:ascii="Times New Roman" w:hAnsi="Times New Roman"/>
          <w:sz w:val="24"/>
          <w:szCs w:val="24"/>
        </w:rPr>
        <w:t>3</w:t>
      </w:r>
      <w:r w:rsidR="005B7AFB" w:rsidRPr="00F702C5">
        <w:rPr>
          <w:rFonts w:ascii="Times New Roman" w:hAnsi="Times New Roman"/>
          <w:sz w:val="24"/>
          <w:szCs w:val="24"/>
        </w:rPr>
        <w:t xml:space="preserve">551-2265, ramal 232, </w:t>
      </w:r>
      <w:r w:rsidR="00AC17D5" w:rsidRPr="00F702C5">
        <w:rPr>
          <w:rFonts w:ascii="Times New Roman" w:hAnsi="Times New Roman"/>
          <w:sz w:val="24"/>
          <w:szCs w:val="24"/>
        </w:rPr>
        <w:t>Fax (</w:t>
      </w:r>
      <w:r w:rsidR="005B7AFB" w:rsidRPr="00F702C5">
        <w:rPr>
          <w:rFonts w:ascii="Times New Roman" w:hAnsi="Times New Roman"/>
          <w:sz w:val="24"/>
          <w:szCs w:val="24"/>
        </w:rPr>
        <w:t>82</w:t>
      </w:r>
      <w:r w:rsidR="00AC17D5" w:rsidRPr="00F702C5">
        <w:rPr>
          <w:rFonts w:ascii="Times New Roman" w:hAnsi="Times New Roman"/>
          <w:sz w:val="24"/>
          <w:szCs w:val="24"/>
        </w:rPr>
        <w:t xml:space="preserve">) </w:t>
      </w:r>
      <w:r w:rsidR="005B7AFB" w:rsidRPr="00F702C5">
        <w:rPr>
          <w:rFonts w:ascii="Times New Roman" w:hAnsi="Times New Roman"/>
          <w:sz w:val="24"/>
          <w:szCs w:val="24"/>
        </w:rPr>
        <w:t>3551-6350</w:t>
      </w:r>
      <w:r w:rsidR="00AC17D5" w:rsidRPr="00F702C5">
        <w:rPr>
          <w:rFonts w:ascii="Times New Roman" w:hAnsi="Times New Roman"/>
          <w:sz w:val="24"/>
          <w:szCs w:val="24"/>
        </w:rPr>
        <w:t>.</w:t>
      </w:r>
    </w:p>
    <w:p w:rsidR="00AC17D5" w:rsidRPr="00F702C5" w:rsidRDefault="00AC17D5" w:rsidP="00E05995">
      <w:pPr>
        <w:pStyle w:val="TextosemFormatao2"/>
        <w:spacing w:after="28"/>
        <w:ind w:left="426" w:firstLine="283"/>
        <w:jc w:val="both"/>
        <w:rPr>
          <w:rFonts w:ascii="Times New Roman" w:hAnsi="Times New Roman"/>
          <w:sz w:val="24"/>
          <w:szCs w:val="24"/>
        </w:rPr>
      </w:pPr>
    </w:p>
    <w:p w:rsidR="00AC17D5" w:rsidRPr="00F702C5" w:rsidRDefault="00D45DD2"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7.</w:t>
      </w:r>
      <w:r w:rsidR="00B83AEC" w:rsidRPr="00F702C5">
        <w:rPr>
          <w:rFonts w:ascii="Times New Roman" w:hAnsi="Times New Roman"/>
          <w:b/>
          <w:sz w:val="24"/>
          <w:szCs w:val="24"/>
        </w:rPr>
        <w:t>5</w:t>
      </w:r>
      <w:r w:rsidRPr="00F702C5">
        <w:rPr>
          <w:rFonts w:ascii="Times New Roman" w:hAnsi="Times New Roman"/>
          <w:b/>
          <w:sz w:val="24"/>
          <w:szCs w:val="24"/>
        </w:rPr>
        <w:t xml:space="preserve"> </w:t>
      </w:r>
      <w:r w:rsidR="00AC17D5" w:rsidRPr="00F702C5">
        <w:rPr>
          <w:rFonts w:ascii="Times New Roman" w:hAnsi="Times New Roman"/>
          <w:sz w:val="24"/>
          <w:szCs w:val="24"/>
        </w:rPr>
        <w:t>Como comprovação da visita ao (s) local (ais) onde serão executadas as obras/serviços as licitant</w:t>
      </w:r>
      <w:r w:rsidR="009E0A0D" w:rsidRPr="00F702C5">
        <w:rPr>
          <w:rFonts w:ascii="Times New Roman" w:hAnsi="Times New Roman"/>
          <w:sz w:val="24"/>
          <w:szCs w:val="24"/>
        </w:rPr>
        <w:t xml:space="preserve">es deverão apresentar </w:t>
      </w:r>
      <w:r w:rsidR="00AC17D5" w:rsidRPr="00F702C5">
        <w:rPr>
          <w:rFonts w:ascii="Times New Roman" w:hAnsi="Times New Roman"/>
          <w:sz w:val="24"/>
          <w:szCs w:val="24"/>
        </w:rPr>
        <w:t>declaração de visita – Modelo</w:t>
      </w:r>
      <w:proofErr w:type="gramStart"/>
      <w:r w:rsidR="00AC17D5" w:rsidRPr="00F702C5">
        <w:rPr>
          <w:rFonts w:ascii="Times New Roman" w:hAnsi="Times New Roman"/>
          <w:sz w:val="24"/>
          <w:szCs w:val="24"/>
        </w:rPr>
        <w:t xml:space="preserve">  </w:t>
      </w:r>
      <w:proofErr w:type="gramEnd"/>
      <w:r w:rsidR="00AC17D5" w:rsidRPr="00F702C5">
        <w:rPr>
          <w:rFonts w:ascii="Times New Roman" w:hAnsi="Times New Roman"/>
          <w:sz w:val="24"/>
          <w:szCs w:val="24"/>
        </w:rPr>
        <w:t>Anexo II.</w:t>
      </w:r>
    </w:p>
    <w:p w:rsidR="00AC17D5" w:rsidRPr="00F702C5" w:rsidRDefault="00AC17D5" w:rsidP="00E05995">
      <w:pPr>
        <w:pStyle w:val="TextosemFormatao2"/>
        <w:tabs>
          <w:tab w:val="left" w:pos="1134"/>
        </w:tabs>
        <w:spacing w:after="28"/>
        <w:jc w:val="both"/>
        <w:rPr>
          <w:rFonts w:ascii="Times New Roman" w:hAnsi="Times New Roman"/>
          <w:sz w:val="24"/>
          <w:szCs w:val="24"/>
        </w:rPr>
      </w:pPr>
    </w:p>
    <w:p w:rsidR="00D660CE" w:rsidRPr="00F702C5" w:rsidRDefault="00D660CE" w:rsidP="00C512E8">
      <w:pPr>
        <w:pStyle w:val="TextosemFormatao1"/>
        <w:numPr>
          <w:ilvl w:val="0"/>
          <w:numId w:val="6"/>
        </w:numPr>
        <w:spacing w:after="28"/>
        <w:ind w:firstLine="66"/>
        <w:jc w:val="both"/>
        <w:outlineLvl w:val="0"/>
        <w:rPr>
          <w:rFonts w:ascii="Times New Roman" w:hAnsi="Times New Roman"/>
          <w:b/>
          <w:sz w:val="24"/>
          <w:szCs w:val="24"/>
        </w:rPr>
      </w:pPr>
      <w:bookmarkStart w:id="12" w:name="_Toc366230659"/>
      <w:bookmarkStart w:id="13" w:name="_Toc352230678"/>
      <w:r w:rsidRPr="00F702C5">
        <w:rPr>
          <w:rFonts w:ascii="Times New Roman" w:hAnsi="Times New Roman"/>
          <w:b/>
          <w:sz w:val="24"/>
          <w:szCs w:val="24"/>
        </w:rPr>
        <w:t>PRAZO DE EXECUÇÃO DAS OBRAS</w:t>
      </w:r>
      <w:bookmarkEnd w:id="12"/>
    </w:p>
    <w:bookmarkEnd w:id="13"/>
    <w:p w:rsidR="00AC17D5" w:rsidRPr="00F702C5" w:rsidRDefault="00AC17D5" w:rsidP="00D660CE">
      <w:pPr>
        <w:pStyle w:val="TextosemFormatao1"/>
        <w:spacing w:after="28"/>
        <w:ind w:left="426" w:firstLine="283"/>
        <w:jc w:val="both"/>
        <w:rPr>
          <w:rFonts w:ascii="Times New Roman" w:hAnsi="Times New Roman"/>
          <w:sz w:val="24"/>
          <w:szCs w:val="24"/>
        </w:rPr>
      </w:pPr>
    </w:p>
    <w:p w:rsidR="00AC17D5"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8.1</w:t>
      </w:r>
      <w:r w:rsidRPr="00F702C5">
        <w:rPr>
          <w:rFonts w:ascii="Times New Roman" w:hAnsi="Times New Roman"/>
          <w:sz w:val="24"/>
          <w:szCs w:val="24"/>
        </w:rPr>
        <w:t xml:space="preserve"> </w:t>
      </w:r>
      <w:r w:rsidR="00AC17D5" w:rsidRPr="00F702C5">
        <w:rPr>
          <w:rFonts w:ascii="Times New Roman" w:hAnsi="Times New Roman"/>
          <w:sz w:val="24"/>
          <w:szCs w:val="24"/>
        </w:rPr>
        <w:t xml:space="preserve">O prazo máximo para execução das obras e serviços objeto do presente TR será conforme especificado abaixo, contado a partir da data </w:t>
      </w:r>
      <w:r w:rsidR="00EE5F5D" w:rsidRPr="00F702C5">
        <w:rPr>
          <w:rFonts w:ascii="Times New Roman" w:hAnsi="Times New Roman"/>
          <w:sz w:val="24"/>
          <w:szCs w:val="24"/>
        </w:rPr>
        <w:t>de assinatura do contrato</w:t>
      </w:r>
      <w:r w:rsidR="00AC17D5" w:rsidRPr="00F702C5">
        <w:rPr>
          <w:rFonts w:ascii="Times New Roman" w:hAnsi="Times New Roman"/>
          <w:sz w:val="24"/>
          <w:szCs w:val="24"/>
        </w:rPr>
        <w:t>, podendo ser prorrogado nos termos do art. 57, §§ 1º e 2º da</w:t>
      </w:r>
      <w:proofErr w:type="gramStart"/>
      <w:r w:rsidR="00AC17D5" w:rsidRPr="00F702C5">
        <w:rPr>
          <w:rFonts w:ascii="Times New Roman" w:hAnsi="Times New Roman"/>
          <w:sz w:val="24"/>
          <w:szCs w:val="24"/>
        </w:rPr>
        <w:t xml:space="preserve">  </w:t>
      </w:r>
      <w:proofErr w:type="gramEnd"/>
      <w:r w:rsidR="00AC17D5" w:rsidRPr="00F702C5">
        <w:rPr>
          <w:rFonts w:ascii="Times New Roman" w:hAnsi="Times New Roman"/>
          <w:sz w:val="24"/>
          <w:szCs w:val="24"/>
        </w:rPr>
        <w:t>Lei 8.666/93:</w:t>
      </w:r>
    </w:p>
    <w:p w:rsidR="00AC17D5" w:rsidRPr="00F702C5" w:rsidRDefault="00AC17D5" w:rsidP="00D660CE">
      <w:pPr>
        <w:pStyle w:val="TextosemFormatao1"/>
        <w:spacing w:after="28"/>
        <w:ind w:left="426" w:firstLine="283"/>
        <w:jc w:val="both"/>
        <w:rPr>
          <w:rFonts w:ascii="Times New Roman" w:hAnsi="Times New Roman"/>
          <w:sz w:val="24"/>
          <w:szCs w:val="24"/>
        </w:rPr>
      </w:pPr>
    </w:p>
    <w:tbl>
      <w:tblPr>
        <w:tblW w:w="7453" w:type="dxa"/>
        <w:jc w:val="center"/>
        <w:tblLook w:val="0000" w:firstRow="0" w:lastRow="0" w:firstColumn="0" w:lastColumn="0" w:noHBand="0" w:noVBand="0"/>
      </w:tblPr>
      <w:tblGrid>
        <w:gridCol w:w="2594"/>
        <w:gridCol w:w="4859"/>
      </w:tblGrid>
      <w:tr w:rsidR="00AC17D5" w:rsidRPr="00F702C5" w:rsidTr="005B7AFB">
        <w:trPr>
          <w:jc w:val="center"/>
        </w:trPr>
        <w:tc>
          <w:tcPr>
            <w:tcW w:w="2594" w:type="dxa"/>
            <w:tcBorders>
              <w:top w:val="single" w:sz="4" w:space="0" w:color="000000"/>
              <w:left w:val="single" w:sz="4" w:space="0" w:color="000000"/>
              <w:bottom w:val="single" w:sz="4" w:space="0" w:color="000000"/>
            </w:tcBorders>
            <w:vAlign w:val="center"/>
          </w:tcPr>
          <w:p w:rsidR="00AC17D5" w:rsidRPr="00F702C5" w:rsidRDefault="00AC17D5" w:rsidP="00D660CE">
            <w:pPr>
              <w:pStyle w:val="TextosemFormatao1"/>
              <w:snapToGrid w:val="0"/>
              <w:spacing w:after="28"/>
              <w:ind w:hanging="27"/>
              <w:jc w:val="center"/>
              <w:rPr>
                <w:rFonts w:ascii="Times New Roman" w:hAnsi="Times New Roman"/>
                <w:b/>
                <w:sz w:val="24"/>
                <w:szCs w:val="24"/>
              </w:rPr>
            </w:pPr>
            <w:r w:rsidRPr="00F702C5">
              <w:rPr>
                <w:rFonts w:ascii="Times New Roman" w:hAnsi="Times New Roman"/>
                <w:b/>
                <w:sz w:val="24"/>
                <w:szCs w:val="24"/>
              </w:rPr>
              <w:t>Município</w:t>
            </w:r>
          </w:p>
        </w:tc>
        <w:tc>
          <w:tcPr>
            <w:tcW w:w="4859" w:type="dxa"/>
            <w:tcBorders>
              <w:top w:val="single" w:sz="4" w:space="0" w:color="000000"/>
              <w:left w:val="single" w:sz="4" w:space="0" w:color="000000"/>
              <w:bottom w:val="single" w:sz="4" w:space="0" w:color="000000"/>
              <w:right w:val="single" w:sz="4" w:space="0" w:color="auto"/>
            </w:tcBorders>
            <w:vAlign w:val="center"/>
          </w:tcPr>
          <w:p w:rsidR="00AC17D5" w:rsidRPr="00F702C5" w:rsidRDefault="00AC17D5" w:rsidP="00A56FA8">
            <w:pPr>
              <w:pStyle w:val="TextosemFormatao1"/>
              <w:snapToGrid w:val="0"/>
              <w:spacing w:after="28"/>
              <w:ind w:firstLine="10"/>
              <w:jc w:val="center"/>
              <w:rPr>
                <w:rFonts w:ascii="Times New Roman" w:hAnsi="Times New Roman"/>
                <w:b/>
                <w:sz w:val="24"/>
                <w:szCs w:val="24"/>
              </w:rPr>
            </w:pPr>
            <w:r w:rsidRPr="00F702C5">
              <w:rPr>
                <w:rFonts w:ascii="Times New Roman" w:hAnsi="Times New Roman"/>
                <w:b/>
                <w:sz w:val="24"/>
                <w:szCs w:val="24"/>
              </w:rPr>
              <w:t>Prazo máximo de Execução da Obra</w:t>
            </w:r>
            <w:r w:rsidR="00A56FA8" w:rsidRPr="00F702C5">
              <w:rPr>
                <w:rFonts w:ascii="Times New Roman" w:hAnsi="Times New Roman"/>
                <w:b/>
                <w:sz w:val="24"/>
                <w:szCs w:val="24"/>
              </w:rPr>
              <w:t xml:space="preserve"> - </w:t>
            </w:r>
            <w:r w:rsidRPr="00F702C5">
              <w:rPr>
                <w:rFonts w:ascii="Times New Roman" w:hAnsi="Times New Roman"/>
                <w:b/>
                <w:sz w:val="24"/>
                <w:szCs w:val="24"/>
              </w:rPr>
              <w:t>DIAS</w:t>
            </w:r>
          </w:p>
        </w:tc>
      </w:tr>
      <w:tr w:rsidR="00AC17D5" w:rsidRPr="00F702C5" w:rsidTr="005B7AFB">
        <w:trPr>
          <w:jc w:val="center"/>
        </w:trPr>
        <w:tc>
          <w:tcPr>
            <w:tcW w:w="2594" w:type="dxa"/>
            <w:tcBorders>
              <w:top w:val="single" w:sz="4" w:space="0" w:color="000000"/>
              <w:left w:val="single" w:sz="4" w:space="0" w:color="000000"/>
              <w:bottom w:val="single" w:sz="4" w:space="0" w:color="000000"/>
            </w:tcBorders>
            <w:vAlign w:val="center"/>
          </w:tcPr>
          <w:p w:rsidR="00AC17D5" w:rsidRPr="00F702C5" w:rsidRDefault="005B7AFB" w:rsidP="005B7AFB">
            <w:pPr>
              <w:pStyle w:val="TextosemFormatao1"/>
              <w:snapToGrid w:val="0"/>
              <w:spacing w:after="28"/>
              <w:ind w:hanging="27"/>
              <w:jc w:val="both"/>
              <w:rPr>
                <w:rFonts w:ascii="Times New Roman" w:hAnsi="Times New Roman"/>
                <w:sz w:val="24"/>
                <w:szCs w:val="24"/>
              </w:rPr>
            </w:pPr>
            <w:r w:rsidRPr="00F702C5">
              <w:rPr>
                <w:rFonts w:ascii="Times New Roman" w:hAnsi="Times New Roman"/>
                <w:sz w:val="24"/>
                <w:szCs w:val="24"/>
              </w:rPr>
              <w:t>PÃO DE AÇUCAR/AL</w:t>
            </w:r>
          </w:p>
        </w:tc>
        <w:tc>
          <w:tcPr>
            <w:tcW w:w="4859" w:type="dxa"/>
            <w:tcBorders>
              <w:top w:val="single" w:sz="4" w:space="0" w:color="000000"/>
              <w:left w:val="single" w:sz="4" w:space="0" w:color="000000"/>
              <w:bottom w:val="single" w:sz="4" w:space="0" w:color="000000"/>
              <w:right w:val="single" w:sz="4" w:space="0" w:color="auto"/>
            </w:tcBorders>
            <w:vAlign w:val="center"/>
          </w:tcPr>
          <w:p w:rsidR="00AC17D5" w:rsidRPr="00F702C5" w:rsidRDefault="005B7AFB" w:rsidP="005B7AFB">
            <w:pPr>
              <w:pStyle w:val="TextosemFormatao1"/>
              <w:snapToGrid w:val="0"/>
              <w:spacing w:after="28"/>
              <w:ind w:firstLine="10"/>
              <w:jc w:val="center"/>
              <w:rPr>
                <w:rFonts w:ascii="Times New Roman" w:hAnsi="Times New Roman"/>
                <w:sz w:val="24"/>
                <w:szCs w:val="24"/>
              </w:rPr>
            </w:pPr>
            <w:r w:rsidRPr="00F702C5">
              <w:rPr>
                <w:rFonts w:ascii="Times New Roman" w:hAnsi="Times New Roman"/>
                <w:sz w:val="24"/>
                <w:szCs w:val="24"/>
              </w:rPr>
              <w:t>540</w:t>
            </w:r>
            <w:r w:rsidR="00AC17D5" w:rsidRPr="00F702C5">
              <w:rPr>
                <w:rFonts w:ascii="Times New Roman" w:hAnsi="Times New Roman"/>
                <w:sz w:val="24"/>
                <w:szCs w:val="24"/>
              </w:rPr>
              <w:t xml:space="preserve"> </w:t>
            </w:r>
            <w:r w:rsidR="00646231" w:rsidRPr="00F702C5">
              <w:rPr>
                <w:rFonts w:ascii="Times New Roman" w:hAnsi="Times New Roman"/>
                <w:sz w:val="24"/>
                <w:szCs w:val="24"/>
              </w:rPr>
              <w:t>(</w:t>
            </w:r>
            <w:r w:rsidR="004B3AB2" w:rsidRPr="00F702C5">
              <w:rPr>
                <w:rFonts w:ascii="Times New Roman" w:hAnsi="Times New Roman"/>
                <w:sz w:val="24"/>
                <w:szCs w:val="24"/>
              </w:rPr>
              <w:t>qu</w:t>
            </w:r>
            <w:r w:rsidRPr="00F702C5">
              <w:rPr>
                <w:rFonts w:ascii="Times New Roman" w:hAnsi="Times New Roman"/>
                <w:sz w:val="24"/>
                <w:szCs w:val="24"/>
              </w:rPr>
              <w:t>inhentos e quarenta</w:t>
            </w:r>
            <w:r w:rsidR="00B83AEC" w:rsidRPr="00F702C5">
              <w:rPr>
                <w:rFonts w:ascii="Times New Roman" w:hAnsi="Times New Roman"/>
                <w:sz w:val="24"/>
                <w:szCs w:val="24"/>
              </w:rPr>
              <w:t>)</w:t>
            </w:r>
          </w:p>
        </w:tc>
      </w:tr>
    </w:tbl>
    <w:p w:rsidR="00AC17D5" w:rsidRDefault="00AC17D5" w:rsidP="00D660CE">
      <w:pPr>
        <w:pStyle w:val="TextosemFormatao1"/>
        <w:spacing w:after="28"/>
        <w:jc w:val="both"/>
        <w:rPr>
          <w:rFonts w:ascii="Times New Roman" w:hAnsi="Times New Roman"/>
          <w:sz w:val="24"/>
          <w:szCs w:val="24"/>
        </w:rPr>
      </w:pPr>
    </w:p>
    <w:p w:rsidR="00F702C5" w:rsidRDefault="00F702C5" w:rsidP="00D660CE">
      <w:pPr>
        <w:pStyle w:val="TextosemFormatao1"/>
        <w:spacing w:after="28"/>
        <w:jc w:val="both"/>
        <w:rPr>
          <w:rFonts w:ascii="Times New Roman" w:hAnsi="Times New Roman"/>
          <w:sz w:val="24"/>
          <w:szCs w:val="24"/>
        </w:rPr>
      </w:pPr>
    </w:p>
    <w:p w:rsidR="00F702C5" w:rsidRPr="00F702C5" w:rsidRDefault="00F702C5" w:rsidP="00D660CE">
      <w:pPr>
        <w:pStyle w:val="TextosemFormatao1"/>
        <w:spacing w:after="28"/>
        <w:jc w:val="both"/>
        <w:rPr>
          <w:rFonts w:ascii="Times New Roman" w:hAnsi="Times New Roman"/>
          <w:sz w:val="24"/>
          <w:szCs w:val="24"/>
        </w:rPr>
      </w:pPr>
    </w:p>
    <w:p w:rsidR="00D660CE" w:rsidRPr="00F702C5" w:rsidRDefault="00D660CE" w:rsidP="00C512E8">
      <w:pPr>
        <w:pStyle w:val="TextosemFormatao1"/>
        <w:numPr>
          <w:ilvl w:val="0"/>
          <w:numId w:val="6"/>
        </w:numPr>
        <w:spacing w:after="28"/>
        <w:ind w:firstLine="66"/>
        <w:jc w:val="both"/>
        <w:outlineLvl w:val="0"/>
        <w:rPr>
          <w:rFonts w:ascii="Times New Roman" w:hAnsi="Times New Roman"/>
          <w:b/>
          <w:sz w:val="24"/>
          <w:szCs w:val="24"/>
        </w:rPr>
      </w:pPr>
      <w:bookmarkStart w:id="14" w:name="_Toc366230660"/>
      <w:r w:rsidRPr="00F702C5">
        <w:rPr>
          <w:rFonts w:ascii="Times New Roman" w:hAnsi="Times New Roman"/>
          <w:b/>
          <w:sz w:val="24"/>
          <w:szCs w:val="24"/>
        </w:rPr>
        <w:lastRenderedPageBreak/>
        <w:t>PRAZO DE GARANTIAS</w:t>
      </w:r>
      <w:bookmarkEnd w:id="14"/>
    </w:p>
    <w:p w:rsidR="00D660CE" w:rsidRPr="00F702C5" w:rsidRDefault="00D660CE" w:rsidP="00D660CE">
      <w:pPr>
        <w:pStyle w:val="TextosemFormatao1"/>
        <w:spacing w:after="28"/>
        <w:ind w:left="426" w:firstLine="283"/>
        <w:jc w:val="both"/>
        <w:rPr>
          <w:rFonts w:ascii="Times New Roman" w:hAnsi="Times New Roman"/>
          <w:sz w:val="24"/>
          <w:szCs w:val="24"/>
        </w:rPr>
      </w:pPr>
    </w:p>
    <w:p w:rsidR="00273197"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9.1</w:t>
      </w:r>
      <w:r w:rsidRPr="00F702C5">
        <w:rPr>
          <w:rFonts w:ascii="Times New Roman" w:hAnsi="Times New Roman"/>
          <w:sz w:val="24"/>
          <w:szCs w:val="24"/>
        </w:rPr>
        <w:t xml:space="preserve"> </w:t>
      </w:r>
      <w:r w:rsidR="00273197" w:rsidRPr="00F702C5">
        <w:rPr>
          <w:rFonts w:ascii="Times New Roman" w:hAnsi="Times New Roman"/>
          <w:sz w:val="24"/>
          <w:szCs w:val="24"/>
        </w:rPr>
        <w:t>O Prazo de Garantia dos serviços prestados é o previsto na legislação vigente e definido no Código Civil Brasileiro;</w:t>
      </w:r>
    </w:p>
    <w:p w:rsidR="00D660CE" w:rsidRPr="00F702C5" w:rsidRDefault="00D660CE" w:rsidP="00E05995">
      <w:pPr>
        <w:pStyle w:val="TextosemFormatao1"/>
        <w:spacing w:after="28"/>
        <w:ind w:left="426" w:firstLine="283"/>
        <w:jc w:val="both"/>
        <w:rPr>
          <w:rFonts w:ascii="Times New Roman" w:hAnsi="Times New Roman"/>
          <w:sz w:val="24"/>
          <w:szCs w:val="24"/>
        </w:rPr>
      </w:pPr>
    </w:p>
    <w:p w:rsidR="00273197"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9.2</w:t>
      </w:r>
      <w:r w:rsidRPr="00F702C5">
        <w:rPr>
          <w:rFonts w:ascii="Times New Roman" w:hAnsi="Times New Roman"/>
          <w:sz w:val="24"/>
          <w:szCs w:val="24"/>
        </w:rPr>
        <w:t xml:space="preserve"> </w:t>
      </w:r>
      <w:r w:rsidR="00273197" w:rsidRPr="00F702C5">
        <w:rPr>
          <w:rFonts w:ascii="Times New Roman" w:hAnsi="Times New Roman"/>
          <w:sz w:val="24"/>
          <w:szCs w:val="24"/>
        </w:rPr>
        <w:t xml:space="preserve">Todos os serviços licitados devem atender às recomendações da Associação Brasileira de </w:t>
      </w:r>
      <w:smartTag w:uri="urn:schemas-microsoft-com:office:smarttags" w:element="PersonName">
        <w:r w:rsidR="00273197" w:rsidRPr="00F702C5">
          <w:rPr>
            <w:rFonts w:ascii="Times New Roman" w:hAnsi="Times New Roman"/>
            <w:sz w:val="24"/>
            <w:szCs w:val="24"/>
          </w:rPr>
          <w:t>Norma</w:t>
        </w:r>
      </w:smartTag>
      <w:r w:rsidR="00273197" w:rsidRPr="00F702C5">
        <w:rPr>
          <w:rFonts w:ascii="Times New Roman" w:hAnsi="Times New Roman"/>
          <w:sz w:val="24"/>
          <w:szCs w:val="24"/>
        </w:rPr>
        <w:t>s Técnicas - ABNT (Lei n. º 4.150 de 21.11.62), no que couber e, principalmente no que diz respeito aos requisitos mínimos de qualidade, utilidade, resistência e segurança.</w:t>
      </w:r>
    </w:p>
    <w:p w:rsidR="00D660CE" w:rsidRPr="00F702C5" w:rsidRDefault="00D660CE" w:rsidP="00D660CE">
      <w:pPr>
        <w:pStyle w:val="TextosemFormatao1"/>
        <w:spacing w:after="28"/>
        <w:jc w:val="both"/>
        <w:rPr>
          <w:rFonts w:ascii="Times New Roman" w:hAnsi="Times New Roman"/>
          <w:sz w:val="24"/>
          <w:szCs w:val="24"/>
        </w:rPr>
      </w:pPr>
    </w:p>
    <w:p w:rsidR="00D660CE" w:rsidRPr="00F702C5" w:rsidRDefault="00D660CE" w:rsidP="00C512E8">
      <w:pPr>
        <w:pStyle w:val="TextosemFormatao1"/>
        <w:numPr>
          <w:ilvl w:val="0"/>
          <w:numId w:val="6"/>
        </w:numPr>
        <w:spacing w:after="28"/>
        <w:ind w:firstLine="66"/>
        <w:jc w:val="both"/>
        <w:outlineLvl w:val="0"/>
        <w:rPr>
          <w:rFonts w:ascii="Times New Roman" w:hAnsi="Times New Roman"/>
          <w:b/>
          <w:sz w:val="24"/>
          <w:szCs w:val="24"/>
        </w:rPr>
      </w:pPr>
      <w:bookmarkStart w:id="15" w:name="_Toc366230661"/>
      <w:r w:rsidRPr="00F702C5">
        <w:rPr>
          <w:rFonts w:ascii="Times New Roman" w:hAnsi="Times New Roman"/>
          <w:b/>
          <w:sz w:val="24"/>
          <w:szCs w:val="24"/>
        </w:rPr>
        <w:t>FORMAS E CONDIÇÕES DE PAGAMENTO</w:t>
      </w:r>
      <w:bookmarkEnd w:id="15"/>
    </w:p>
    <w:p w:rsidR="00D660CE" w:rsidRPr="00F702C5" w:rsidRDefault="00D660CE" w:rsidP="00D660CE">
      <w:pPr>
        <w:pStyle w:val="TextosemFormatao1"/>
        <w:spacing w:after="28"/>
        <w:ind w:left="426" w:firstLine="283"/>
        <w:jc w:val="both"/>
        <w:rPr>
          <w:rFonts w:ascii="Times New Roman" w:hAnsi="Times New Roman"/>
          <w:sz w:val="24"/>
          <w:szCs w:val="24"/>
        </w:rPr>
      </w:pPr>
    </w:p>
    <w:p w:rsidR="00AC17D5"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10.1</w:t>
      </w:r>
      <w:r w:rsidRPr="00F702C5">
        <w:rPr>
          <w:rFonts w:ascii="Times New Roman" w:hAnsi="Times New Roman"/>
          <w:sz w:val="24"/>
          <w:szCs w:val="24"/>
        </w:rPr>
        <w:t xml:space="preserve"> </w:t>
      </w:r>
      <w:r w:rsidR="00AC17D5" w:rsidRPr="00F702C5">
        <w:rPr>
          <w:rFonts w:ascii="Times New Roman" w:hAnsi="Times New Roman"/>
          <w:sz w:val="24"/>
          <w:szCs w:val="24"/>
        </w:rPr>
        <w:t>Os pagamentos das obras/serviços e fornecimentos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p>
    <w:p w:rsidR="00D660CE" w:rsidRPr="00F702C5" w:rsidRDefault="00D660CE" w:rsidP="00E05995">
      <w:pPr>
        <w:pStyle w:val="TextosemFormatao1"/>
        <w:spacing w:after="28"/>
        <w:ind w:left="426" w:firstLine="283"/>
        <w:jc w:val="both"/>
        <w:rPr>
          <w:rFonts w:ascii="Times New Roman" w:hAnsi="Times New Roman"/>
          <w:sz w:val="24"/>
          <w:szCs w:val="24"/>
        </w:rPr>
      </w:pPr>
    </w:p>
    <w:p w:rsidR="00AC17D5" w:rsidRPr="00F702C5" w:rsidRDefault="00D660CE"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10.1.1</w:t>
      </w:r>
      <w:r w:rsidRPr="00F702C5">
        <w:rPr>
          <w:rFonts w:ascii="Times New Roman" w:hAnsi="Times New Roman"/>
          <w:sz w:val="24"/>
          <w:szCs w:val="24"/>
        </w:rPr>
        <w:t xml:space="preserve"> P</w:t>
      </w:r>
      <w:r w:rsidR="00AC17D5" w:rsidRPr="00F702C5">
        <w:rPr>
          <w:rFonts w:ascii="Times New Roman" w:hAnsi="Times New Roman"/>
          <w:sz w:val="24"/>
          <w:szCs w:val="24"/>
        </w:rPr>
        <w:t>ara efeito de pagamento será observado o prazo de até 30 (trinta) dias corridos, contado da data final do período de adimplemento de cada parcela estipulada.</w:t>
      </w:r>
    </w:p>
    <w:p w:rsidR="00AC17D5" w:rsidRPr="00F702C5" w:rsidRDefault="00AC17D5" w:rsidP="00E05995">
      <w:pPr>
        <w:pStyle w:val="Corpodetexto31"/>
        <w:tabs>
          <w:tab w:val="num" w:pos="1134"/>
        </w:tabs>
        <w:spacing w:after="28" w:line="240" w:lineRule="auto"/>
        <w:ind w:left="567"/>
        <w:rPr>
          <w:rFonts w:ascii="Times New Roman" w:hAnsi="Times New Roman"/>
          <w:szCs w:val="24"/>
        </w:rPr>
      </w:pPr>
    </w:p>
    <w:p w:rsidR="00AC17D5"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10.2</w:t>
      </w:r>
      <w:r w:rsidRPr="00F702C5">
        <w:rPr>
          <w:rFonts w:ascii="Times New Roman" w:hAnsi="Times New Roman"/>
          <w:sz w:val="24"/>
          <w:szCs w:val="24"/>
        </w:rPr>
        <w:t xml:space="preserve"> </w:t>
      </w:r>
      <w:r w:rsidR="00AC17D5" w:rsidRPr="00F702C5">
        <w:rPr>
          <w:rFonts w:ascii="Times New Roman" w:hAnsi="Times New Roman"/>
          <w:sz w:val="24"/>
          <w:szCs w:val="24"/>
        </w:rPr>
        <w:t>O pagamento da instalação e manutenção do canteiro, mobilização e desmobilização será no valor apresentado na proposta, respeitado o valor máximo constante da planilha de preços unitários que integram o Edital, nos correspondentes percentuais:</w:t>
      </w:r>
    </w:p>
    <w:p w:rsidR="00AC17D5" w:rsidRPr="00F702C5" w:rsidRDefault="00AC17D5" w:rsidP="00E05995">
      <w:pPr>
        <w:spacing w:after="28"/>
        <w:ind w:left="993"/>
        <w:jc w:val="both"/>
        <w:rPr>
          <w:sz w:val="24"/>
          <w:szCs w:val="24"/>
        </w:rPr>
      </w:pPr>
      <w:r w:rsidRPr="00F702C5">
        <w:rPr>
          <w:b/>
          <w:sz w:val="24"/>
          <w:szCs w:val="24"/>
        </w:rPr>
        <w:t xml:space="preserve">a) </w:t>
      </w:r>
      <w:r w:rsidRPr="00F702C5">
        <w:rPr>
          <w:sz w:val="24"/>
          <w:szCs w:val="24"/>
        </w:rPr>
        <w:t>Instalação e manutenção do canteiro, de acordo com o cronograma financeiro proposto;</w:t>
      </w:r>
    </w:p>
    <w:p w:rsidR="00AC17D5" w:rsidRPr="00F702C5" w:rsidRDefault="00AC17D5" w:rsidP="00E05995">
      <w:pPr>
        <w:spacing w:after="28"/>
        <w:ind w:left="993"/>
        <w:jc w:val="both"/>
        <w:rPr>
          <w:sz w:val="24"/>
          <w:szCs w:val="24"/>
        </w:rPr>
      </w:pPr>
      <w:r w:rsidRPr="00F702C5">
        <w:rPr>
          <w:b/>
          <w:sz w:val="24"/>
          <w:szCs w:val="24"/>
        </w:rPr>
        <w:t xml:space="preserve">b) </w:t>
      </w:r>
      <w:r w:rsidRPr="00F702C5">
        <w:rPr>
          <w:sz w:val="24"/>
          <w:szCs w:val="24"/>
        </w:rPr>
        <w:t>Mobilização: será realizado medição e pagamento de 50% do valor proposto para o item na primeira medição. Os 50% (</w:t>
      </w:r>
      <w:proofErr w:type="spellStart"/>
      <w:r w:rsidRPr="00F702C5">
        <w:rPr>
          <w:sz w:val="24"/>
          <w:szCs w:val="24"/>
        </w:rPr>
        <w:t>cinqüenta</w:t>
      </w:r>
      <w:proofErr w:type="spellEnd"/>
      <w:r w:rsidRPr="00F702C5">
        <w:rPr>
          <w:sz w:val="24"/>
          <w:szCs w:val="24"/>
        </w:rPr>
        <w:t xml:space="preserve"> por cento) restantes serão medidos e pagos após efetiva mobilização de suas máquinas e equipamentos, conforme programado no Plano de Trabalho, exigido na alínea “b” do subitem  </w:t>
      </w:r>
      <w:r w:rsidR="009D4C55" w:rsidRPr="00F702C5">
        <w:rPr>
          <w:sz w:val="24"/>
          <w:szCs w:val="24"/>
        </w:rPr>
        <w:t>1</w:t>
      </w:r>
      <w:r w:rsidR="00F5381D" w:rsidRPr="00F702C5">
        <w:rPr>
          <w:sz w:val="24"/>
          <w:szCs w:val="24"/>
        </w:rPr>
        <w:t>6</w:t>
      </w:r>
      <w:r w:rsidR="009D4C55" w:rsidRPr="00F702C5">
        <w:rPr>
          <w:sz w:val="24"/>
          <w:szCs w:val="24"/>
        </w:rPr>
        <w:t>.1</w:t>
      </w:r>
      <w:r w:rsidRPr="00F702C5">
        <w:rPr>
          <w:sz w:val="24"/>
          <w:szCs w:val="24"/>
        </w:rPr>
        <w:t xml:space="preserve"> deste TR; </w:t>
      </w:r>
    </w:p>
    <w:p w:rsidR="00AC17D5" w:rsidRPr="00F702C5" w:rsidRDefault="00AC17D5" w:rsidP="00E05995">
      <w:pPr>
        <w:spacing w:after="28"/>
        <w:ind w:left="993"/>
        <w:jc w:val="both"/>
        <w:rPr>
          <w:sz w:val="24"/>
          <w:szCs w:val="24"/>
        </w:rPr>
      </w:pPr>
      <w:r w:rsidRPr="00F702C5">
        <w:rPr>
          <w:b/>
          <w:sz w:val="24"/>
          <w:szCs w:val="24"/>
        </w:rPr>
        <w:t xml:space="preserve">c) </w:t>
      </w:r>
      <w:r w:rsidRPr="00F702C5">
        <w:rPr>
          <w:sz w:val="24"/>
          <w:szCs w:val="24"/>
        </w:rPr>
        <w:t>Desmobilização: após a total desmobilização, comprovada pela Fiscalização.</w:t>
      </w:r>
    </w:p>
    <w:p w:rsidR="00AC17D5" w:rsidRPr="00F702C5" w:rsidRDefault="00AC17D5" w:rsidP="00E05995">
      <w:pPr>
        <w:tabs>
          <w:tab w:val="left" w:pos="1276"/>
          <w:tab w:val="left" w:pos="1418"/>
        </w:tabs>
        <w:spacing w:after="28"/>
        <w:ind w:left="567"/>
        <w:jc w:val="both"/>
        <w:rPr>
          <w:sz w:val="24"/>
          <w:szCs w:val="24"/>
        </w:rPr>
      </w:pPr>
    </w:p>
    <w:p w:rsidR="00AC17D5" w:rsidRPr="00F702C5" w:rsidRDefault="00D660CE"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10.2.1</w:t>
      </w:r>
      <w:r w:rsidRPr="00F702C5">
        <w:rPr>
          <w:rFonts w:ascii="Times New Roman" w:hAnsi="Times New Roman"/>
          <w:sz w:val="24"/>
          <w:szCs w:val="24"/>
        </w:rPr>
        <w:t xml:space="preserve"> </w:t>
      </w:r>
      <w:r w:rsidR="00AC17D5" w:rsidRPr="00F702C5">
        <w:rPr>
          <w:rFonts w:ascii="Times New Roman" w:hAnsi="Times New Roman"/>
          <w:sz w:val="24"/>
          <w:szCs w:val="24"/>
        </w:rPr>
        <w:t xml:space="preserve">Administração Local e Manutenção de Canteiro (AL) – será pago conforme o percentual de serviços executados no período, conforme a fórmula abaixo, limitando-se ao recurso total destinado para o item: </w:t>
      </w:r>
    </w:p>
    <w:p w:rsidR="00AC17D5" w:rsidRPr="00F702C5" w:rsidRDefault="00AC17D5" w:rsidP="00E05995">
      <w:pPr>
        <w:spacing w:after="28"/>
        <w:ind w:left="993" w:firstLine="283"/>
        <w:jc w:val="both"/>
        <w:rPr>
          <w:sz w:val="24"/>
          <w:szCs w:val="24"/>
        </w:rPr>
      </w:pPr>
    </w:p>
    <w:p w:rsidR="00AC17D5" w:rsidRPr="00F702C5" w:rsidRDefault="00AC17D5" w:rsidP="00E05995">
      <w:pPr>
        <w:tabs>
          <w:tab w:val="left" w:pos="3258"/>
        </w:tabs>
        <w:spacing w:after="28"/>
        <w:ind w:left="1276"/>
        <w:jc w:val="both"/>
        <w:rPr>
          <w:sz w:val="24"/>
          <w:szCs w:val="24"/>
        </w:rPr>
      </w:pPr>
      <w:r w:rsidRPr="00F702C5">
        <w:rPr>
          <w:b/>
          <w:sz w:val="24"/>
          <w:szCs w:val="24"/>
        </w:rPr>
        <w:t>%AL</w:t>
      </w:r>
      <w:r w:rsidRPr="00F702C5">
        <w:rPr>
          <w:sz w:val="24"/>
          <w:szCs w:val="24"/>
        </w:rPr>
        <w:t xml:space="preserve"> = (Valor da Medição Sem AL / Valor do Contrato (incluso aditivo financeiro) Sem AL).</w:t>
      </w:r>
    </w:p>
    <w:p w:rsidR="00D660CE" w:rsidRPr="00F702C5" w:rsidRDefault="00D660CE" w:rsidP="00E05995">
      <w:pPr>
        <w:tabs>
          <w:tab w:val="left" w:pos="3258"/>
        </w:tabs>
        <w:spacing w:after="28"/>
        <w:ind w:left="1276"/>
        <w:jc w:val="both"/>
        <w:rPr>
          <w:sz w:val="24"/>
          <w:szCs w:val="24"/>
        </w:rPr>
      </w:pPr>
    </w:p>
    <w:p w:rsidR="00AC17D5" w:rsidRPr="00F702C5" w:rsidRDefault="00D660CE" w:rsidP="00E05995">
      <w:pPr>
        <w:tabs>
          <w:tab w:val="left" w:pos="3258"/>
        </w:tabs>
        <w:spacing w:after="28"/>
        <w:ind w:left="1701" w:firstLine="284"/>
        <w:jc w:val="both"/>
        <w:rPr>
          <w:sz w:val="24"/>
          <w:szCs w:val="24"/>
        </w:rPr>
      </w:pPr>
      <w:r w:rsidRPr="00F702C5">
        <w:rPr>
          <w:b/>
          <w:sz w:val="24"/>
          <w:szCs w:val="24"/>
        </w:rPr>
        <w:t>10.2.1.1</w:t>
      </w:r>
      <w:r w:rsidRPr="00F702C5">
        <w:rPr>
          <w:sz w:val="24"/>
          <w:szCs w:val="24"/>
        </w:rPr>
        <w:t xml:space="preserve"> </w:t>
      </w:r>
      <w:r w:rsidR="00AC17D5" w:rsidRPr="00F702C5">
        <w:rPr>
          <w:sz w:val="24"/>
          <w:szCs w:val="24"/>
        </w:rPr>
        <w:t>Administração Local e Manutenção de Canteiro (AL) terão como unidade na planilha orçamentária “global” e será pago o quantitativo do percentual em número inteiro em valor absoluto com no máximo duas casas decimais.</w:t>
      </w:r>
    </w:p>
    <w:p w:rsidR="00AC17D5" w:rsidRPr="00F702C5" w:rsidRDefault="00D660CE" w:rsidP="00E05995">
      <w:pPr>
        <w:tabs>
          <w:tab w:val="left" w:pos="3261"/>
        </w:tabs>
        <w:spacing w:after="28"/>
        <w:ind w:left="1701" w:firstLine="284"/>
        <w:jc w:val="both"/>
        <w:rPr>
          <w:sz w:val="24"/>
          <w:szCs w:val="24"/>
        </w:rPr>
      </w:pPr>
      <w:r w:rsidRPr="00F702C5">
        <w:rPr>
          <w:b/>
          <w:sz w:val="24"/>
          <w:szCs w:val="24"/>
        </w:rPr>
        <w:lastRenderedPageBreak/>
        <w:t>10.2.1.2</w:t>
      </w:r>
      <w:r w:rsidRPr="00F702C5">
        <w:rPr>
          <w:sz w:val="24"/>
          <w:szCs w:val="24"/>
        </w:rPr>
        <w:t xml:space="preserve"> </w:t>
      </w:r>
      <w:r w:rsidR="00AC17D5" w:rsidRPr="00F702C5">
        <w:rPr>
          <w:sz w:val="24"/>
          <w:szCs w:val="24"/>
        </w:rPr>
        <w:t xml:space="preserve">Caso haja atraso no cronograma, por motivos ocasionados pela </w:t>
      </w:r>
      <w:proofErr w:type="spellStart"/>
      <w:r w:rsidR="00AC17D5" w:rsidRPr="00F702C5">
        <w:rPr>
          <w:sz w:val="24"/>
          <w:szCs w:val="24"/>
        </w:rPr>
        <w:t>Codevasf</w:t>
      </w:r>
      <w:proofErr w:type="spellEnd"/>
      <w:r w:rsidR="00AC17D5" w:rsidRPr="00F702C5">
        <w:rPr>
          <w:sz w:val="24"/>
          <w:szCs w:val="24"/>
        </w:rPr>
        <w:t>, será pago o valor total da Administração Local e Manutenção de Canteiro (AL) prevista no período da medição.</w:t>
      </w:r>
    </w:p>
    <w:p w:rsidR="00AC17D5" w:rsidRPr="00F702C5" w:rsidRDefault="00AC17D5" w:rsidP="00E05995">
      <w:pPr>
        <w:tabs>
          <w:tab w:val="left" w:pos="1134"/>
          <w:tab w:val="left" w:pos="1843"/>
          <w:tab w:val="num" w:pos="2155"/>
        </w:tabs>
        <w:spacing w:after="28"/>
        <w:ind w:left="1134"/>
        <w:jc w:val="both"/>
        <w:rPr>
          <w:sz w:val="24"/>
          <w:szCs w:val="24"/>
        </w:rPr>
      </w:pPr>
    </w:p>
    <w:p w:rsidR="00AC17D5"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10.3</w:t>
      </w:r>
      <w:r w:rsidRPr="00F702C5">
        <w:rPr>
          <w:rFonts w:ascii="Times New Roman" w:hAnsi="Times New Roman"/>
          <w:sz w:val="24"/>
          <w:szCs w:val="24"/>
        </w:rPr>
        <w:t xml:space="preserve"> </w:t>
      </w:r>
      <w:r w:rsidR="00AC17D5" w:rsidRPr="00F702C5">
        <w:rPr>
          <w:rFonts w:ascii="Times New Roman" w:hAnsi="Times New Roman"/>
          <w:sz w:val="24"/>
          <w:szCs w:val="24"/>
        </w:rPr>
        <w:t>O cronograma físico-financeiro apresentado pela licitante deve atender as exigências deste Edital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AC17D5" w:rsidRPr="00F702C5" w:rsidRDefault="00AC17D5" w:rsidP="00E05995">
      <w:pPr>
        <w:spacing w:after="28"/>
        <w:ind w:left="567" w:hanging="1134"/>
        <w:jc w:val="both"/>
        <w:rPr>
          <w:sz w:val="24"/>
          <w:szCs w:val="24"/>
        </w:rPr>
      </w:pPr>
    </w:p>
    <w:p w:rsidR="00AC17D5" w:rsidRPr="00F702C5" w:rsidRDefault="00D660CE"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10.4</w:t>
      </w:r>
      <w:r w:rsidRPr="00F702C5">
        <w:rPr>
          <w:rFonts w:ascii="Times New Roman" w:hAnsi="Times New Roman"/>
          <w:sz w:val="24"/>
          <w:szCs w:val="24"/>
        </w:rPr>
        <w:t xml:space="preserve">  </w:t>
      </w:r>
      <w:r w:rsidR="00AC17D5" w:rsidRPr="00F702C5">
        <w:rPr>
          <w:rFonts w:ascii="Times New Roman" w:hAnsi="Times New Roman"/>
          <w:sz w:val="24"/>
          <w:szCs w:val="24"/>
        </w:rPr>
        <w:t>O pagamento referente a cada medição será liberado mediante comprovação, pela contratada do recolhimento:</w:t>
      </w:r>
    </w:p>
    <w:p w:rsidR="00AC17D5" w:rsidRPr="00F702C5" w:rsidRDefault="00AC17D5" w:rsidP="00E05995">
      <w:pPr>
        <w:spacing w:after="28"/>
        <w:ind w:left="567"/>
        <w:jc w:val="both"/>
        <w:rPr>
          <w:sz w:val="24"/>
          <w:szCs w:val="24"/>
        </w:rPr>
      </w:pPr>
    </w:p>
    <w:p w:rsidR="00AC17D5" w:rsidRPr="00F702C5" w:rsidRDefault="007116DA" w:rsidP="00E05995">
      <w:pPr>
        <w:tabs>
          <w:tab w:val="left" w:pos="993"/>
        </w:tabs>
        <w:spacing w:after="28"/>
        <w:ind w:left="993"/>
        <w:jc w:val="both"/>
        <w:rPr>
          <w:sz w:val="24"/>
          <w:szCs w:val="24"/>
        </w:rPr>
      </w:pPr>
      <w:r w:rsidRPr="00F702C5">
        <w:rPr>
          <w:b/>
          <w:sz w:val="24"/>
          <w:szCs w:val="24"/>
        </w:rPr>
        <w:t>a)</w:t>
      </w:r>
      <w:r w:rsidRPr="00F702C5">
        <w:rPr>
          <w:sz w:val="24"/>
          <w:szCs w:val="24"/>
        </w:rPr>
        <w:t xml:space="preserve"> </w:t>
      </w:r>
      <w:r w:rsidR="00AC17D5" w:rsidRPr="00F702C5">
        <w:rPr>
          <w:sz w:val="24"/>
          <w:szCs w:val="24"/>
        </w:rPr>
        <w:t>Previdência Social, através da GPS – Guia de Previdência Social (Art. 31, da Lei 8.212, de 24/07/91), juntamente com o relatório SEFIP/GEFIP contendo a relação dos funcionários identificados no Cadastro Específico do INSS – CEI, da obra objeto da presente licitação.</w:t>
      </w:r>
    </w:p>
    <w:p w:rsidR="00AC17D5" w:rsidRPr="00F702C5" w:rsidRDefault="007116DA" w:rsidP="00E05995">
      <w:pPr>
        <w:tabs>
          <w:tab w:val="left" w:pos="993"/>
        </w:tabs>
        <w:spacing w:after="28"/>
        <w:ind w:left="993"/>
        <w:jc w:val="both"/>
        <w:rPr>
          <w:sz w:val="24"/>
          <w:szCs w:val="24"/>
        </w:rPr>
      </w:pPr>
      <w:r w:rsidRPr="00F702C5">
        <w:rPr>
          <w:b/>
          <w:sz w:val="24"/>
          <w:szCs w:val="24"/>
        </w:rPr>
        <w:t>b)</w:t>
      </w:r>
      <w:r w:rsidRPr="00F702C5">
        <w:rPr>
          <w:sz w:val="24"/>
          <w:szCs w:val="24"/>
        </w:rPr>
        <w:t xml:space="preserve"> No primeiro </w:t>
      </w:r>
      <w:r w:rsidR="00AC17D5" w:rsidRPr="00F702C5">
        <w:rPr>
          <w:sz w:val="24"/>
          <w:szCs w:val="24"/>
        </w:rPr>
        <w:t>faturamento deverá ser apresentada a inscrição no CEI, conforme art. 19, Inciso II c/c art. 47, Inciso X da IN 971/09 SRF.</w:t>
      </w:r>
    </w:p>
    <w:p w:rsidR="00AC17D5" w:rsidRPr="00F702C5" w:rsidRDefault="007116DA" w:rsidP="00E05995">
      <w:pPr>
        <w:tabs>
          <w:tab w:val="left" w:pos="993"/>
        </w:tabs>
        <w:spacing w:after="28"/>
        <w:ind w:left="993"/>
        <w:jc w:val="both"/>
        <w:rPr>
          <w:sz w:val="24"/>
          <w:szCs w:val="24"/>
        </w:rPr>
      </w:pPr>
      <w:r w:rsidRPr="00F702C5">
        <w:rPr>
          <w:b/>
          <w:sz w:val="24"/>
          <w:szCs w:val="24"/>
        </w:rPr>
        <w:t>c)</w:t>
      </w:r>
      <w:r w:rsidRPr="00F702C5">
        <w:rPr>
          <w:sz w:val="24"/>
          <w:szCs w:val="24"/>
        </w:rPr>
        <w:t xml:space="preserve"> </w:t>
      </w:r>
      <w:r w:rsidR="00AC17D5" w:rsidRPr="00F702C5">
        <w:rPr>
          <w:sz w:val="24"/>
          <w:szCs w:val="24"/>
        </w:rPr>
        <w:t>FGTS – Fundo de Garantia por Tempo de Serviço, mediante GRF – Guia de Recolhimento do FGTS com autenticação eletrônica, via bancária.</w:t>
      </w:r>
    </w:p>
    <w:p w:rsidR="00AC17D5" w:rsidRPr="00F702C5" w:rsidRDefault="007116DA" w:rsidP="00E05995">
      <w:pPr>
        <w:tabs>
          <w:tab w:val="left" w:pos="993"/>
        </w:tabs>
        <w:spacing w:after="28"/>
        <w:ind w:left="993"/>
        <w:jc w:val="both"/>
        <w:rPr>
          <w:sz w:val="24"/>
          <w:szCs w:val="24"/>
        </w:rPr>
      </w:pPr>
      <w:r w:rsidRPr="00F702C5">
        <w:rPr>
          <w:b/>
          <w:sz w:val="24"/>
          <w:szCs w:val="24"/>
        </w:rPr>
        <w:t>d)</w:t>
      </w:r>
      <w:r w:rsidRPr="00F702C5">
        <w:rPr>
          <w:sz w:val="24"/>
          <w:szCs w:val="24"/>
        </w:rPr>
        <w:t xml:space="preserve"> </w:t>
      </w:r>
      <w:r w:rsidR="00AC17D5" w:rsidRPr="00F702C5">
        <w:rPr>
          <w:sz w:val="24"/>
          <w:szCs w:val="24"/>
        </w:rPr>
        <w:t>ISS. Caso o município onde serão executadas as obras, não disponha de convênio com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p>
    <w:p w:rsidR="00AC17D5" w:rsidRPr="00F702C5" w:rsidRDefault="00AC17D5" w:rsidP="00E05995">
      <w:pPr>
        <w:pStyle w:val="PargrafodaLista"/>
        <w:spacing w:after="28"/>
        <w:rPr>
          <w:sz w:val="24"/>
          <w:szCs w:val="24"/>
        </w:rPr>
      </w:pPr>
    </w:p>
    <w:p w:rsidR="00AC17D5" w:rsidRPr="00F702C5" w:rsidRDefault="007116DA"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10.4.1</w:t>
      </w:r>
      <w:r w:rsidRPr="00F702C5">
        <w:rPr>
          <w:rFonts w:ascii="Times New Roman" w:hAnsi="Times New Roman"/>
          <w:sz w:val="24"/>
          <w:szCs w:val="24"/>
        </w:rPr>
        <w:t xml:space="preserve"> </w:t>
      </w:r>
      <w:r w:rsidR="00AC17D5" w:rsidRPr="00F702C5">
        <w:rPr>
          <w:rFonts w:ascii="Times New Roman" w:hAnsi="Times New Roman"/>
          <w:sz w:val="24"/>
          <w:szCs w:val="24"/>
        </w:rPr>
        <w:t>As comprovações relativas ao INSS, FGTS e ISS a serem apresentadas deverão corresponder à competência anteriormente ao do mês da emissão da NFS apresentada. Quando o serviço for realizado em município conveniado com a Secretaria do Tesouro Nacional, ocorrerá por parte da CODEVASF, a retenção do ISS, por intermédio do SIAFI.</w:t>
      </w:r>
    </w:p>
    <w:p w:rsidR="00AC17D5" w:rsidRPr="00F702C5" w:rsidRDefault="00AC17D5" w:rsidP="00E05995">
      <w:pPr>
        <w:spacing w:after="28"/>
        <w:ind w:left="993" w:firstLine="283"/>
        <w:jc w:val="both"/>
        <w:rPr>
          <w:sz w:val="24"/>
          <w:szCs w:val="24"/>
        </w:rPr>
      </w:pPr>
    </w:p>
    <w:p w:rsidR="00AC17D5" w:rsidRPr="00F702C5" w:rsidRDefault="007116DA"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10.4.2</w:t>
      </w:r>
      <w:r w:rsidRPr="00F702C5">
        <w:rPr>
          <w:rFonts w:ascii="Times New Roman" w:hAnsi="Times New Roman"/>
          <w:sz w:val="24"/>
          <w:szCs w:val="24"/>
        </w:rPr>
        <w:t xml:space="preserve"> </w:t>
      </w:r>
      <w:r w:rsidR="00AC17D5" w:rsidRPr="00F702C5">
        <w:rPr>
          <w:rFonts w:ascii="Times New Roman" w:hAnsi="Times New Roman"/>
          <w:sz w:val="24"/>
          <w:szCs w:val="24"/>
        </w:rPr>
        <w:t>A Nota Fiscal/Fatura deverá destacar:</w:t>
      </w:r>
    </w:p>
    <w:p w:rsidR="00AC17D5" w:rsidRPr="00F702C5" w:rsidRDefault="007116DA" w:rsidP="00E05995">
      <w:pPr>
        <w:tabs>
          <w:tab w:val="left" w:pos="1418"/>
        </w:tabs>
        <w:spacing w:after="28"/>
        <w:ind w:left="993"/>
        <w:jc w:val="both"/>
        <w:rPr>
          <w:sz w:val="24"/>
          <w:szCs w:val="24"/>
        </w:rPr>
      </w:pPr>
      <w:r w:rsidRPr="00F702C5">
        <w:rPr>
          <w:sz w:val="24"/>
          <w:szCs w:val="24"/>
        </w:rPr>
        <w:t xml:space="preserve">a) </w:t>
      </w:r>
      <w:r w:rsidR="00AC17D5" w:rsidRPr="00F702C5">
        <w:rPr>
          <w:sz w:val="24"/>
          <w:szCs w:val="24"/>
        </w:rPr>
        <w:t xml:space="preserve">Base de cálculo, alíquota e o valor a ser retido do INSS, referente aos serviços realizados em atendimento à Lei 8.212/91, bem como a IN 971/09 – SRF; </w:t>
      </w:r>
    </w:p>
    <w:p w:rsidR="00AC17D5" w:rsidRPr="00F702C5" w:rsidRDefault="007116DA" w:rsidP="00E05995">
      <w:pPr>
        <w:tabs>
          <w:tab w:val="left" w:pos="1418"/>
          <w:tab w:val="num" w:pos="1843"/>
          <w:tab w:val="num" w:pos="3114"/>
        </w:tabs>
        <w:spacing w:after="28"/>
        <w:ind w:left="993"/>
        <w:jc w:val="both"/>
        <w:rPr>
          <w:sz w:val="24"/>
          <w:szCs w:val="24"/>
        </w:rPr>
      </w:pPr>
      <w:r w:rsidRPr="00F702C5">
        <w:rPr>
          <w:sz w:val="24"/>
          <w:szCs w:val="24"/>
        </w:rPr>
        <w:t xml:space="preserve">b) </w:t>
      </w:r>
      <w:r w:rsidR="00AC17D5" w:rsidRPr="00F702C5">
        <w:rPr>
          <w:sz w:val="24"/>
          <w:szCs w:val="24"/>
        </w:rPr>
        <w:t>Base de cálculo, alíquota e o valor a ser retido do ISS, referente aos serviços realizados em atendimento à Lei Complementar 116/2003;</w:t>
      </w:r>
    </w:p>
    <w:p w:rsidR="00AC17D5" w:rsidRPr="00F702C5" w:rsidRDefault="007116DA" w:rsidP="00E05995">
      <w:pPr>
        <w:tabs>
          <w:tab w:val="left" w:pos="1418"/>
          <w:tab w:val="num" w:pos="1843"/>
          <w:tab w:val="num" w:pos="3114"/>
        </w:tabs>
        <w:spacing w:after="28"/>
        <w:ind w:left="993"/>
        <w:jc w:val="both"/>
        <w:rPr>
          <w:sz w:val="24"/>
          <w:szCs w:val="24"/>
        </w:rPr>
      </w:pPr>
      <w:r w:rsidRPr="00F702C5">
        <w:rPr>
          <w:sz w:val="24"/>
          <w:szCs w:val="24"/>
        </w:rPr>
        <w:t xml:space="preserve">c) </w:t>
      </w:r>
      <w:r w:rsidR="00AC17D5" w:rsidRPr="00F702C5">
        <w:rPr>
          <w:sz w:val="24"/>
          <w:szCs w:val="24"/>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AC17D5" w:rsidRPr="00F702C5" w:rsidRDefault="00AC17D5" w:rsidP="00E05995">
      <w:pPr>
        <w:tabs>
          <w:tab w:val="left" w:pos="1276"/>
          <w:tab w:val="left" w:pos="1701"/>
          <w:tab w:val="left" w:pos="2268"/>
        </w:tabs>
        <w:spacing w:after="28"/>
        <w:ind w:left="993" w:firstLine="283"/>
        <w:jc w:val="both"/>
        <w:rPr>
          <w:sz w:val="24"/>
          <w:szCs w:val="24"/>
        </w:rPr>
      </w:pPr>
    </w:p>
    <w:p w:rsidR="00AC17D5" w:rsidRPr="00F702C5" w:rsidRDefault="007116DA"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lastRenderedPageBreak/>
        <w:t>10.4.3</w:t>
      </w:r>
      <w:r w:rsidRPr="00F702C5">
        <w:rPr>
          <w:rFonts w:ascii="Times New Roman" w:hAnsi="Times New Roman"/>
          <w:sz w:val="24"/>
          <w:szCs w:val="24"/>
        </w:rPr>
        <w:t xml:space="preserve"> </w:t>
      </w:r>
      <w:r w:rsidR="00AC17D5" w:rsidRPr="00F702C5">
        <w:rPr>
          <w:rFonts w:ascii="Times New Roman" w:hAnsi="Times New Roman"/>
          <w:sz w:val="24"/>
          <w:szCs w:val="24"/>
        </w:rPr>
        <w:t>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p>
    <w:p w:rsidR="00AC17D5" w:rsidRPr="00F702C5" w:rsidRDefault="00AC17D5" w:rsidP="00E05995">
      <w:pPr>
        <w:tabs>
          <w:tab w:val="left" w:pos="1134"/>
          <w:tab w:val="left" w:pos="2268"/>
        </w:tabs>
        <w:spacing w:after="28"/>
        <w:ind w:left="567" w:hanging="1134"/>
        <w:jc w:val="both"/>
        <w:rPr>
          <w:sz w:val="24"/>
          <w:szCs w:val="24"/>
        </w:rPr>
      </w:pPr>
    </w:p>
    <w:p w:rsidR="00AC17D5" w:rsidRPr="00F702C5" w:rsidRDefault="007116DA" w:rsidP="00E05995">
      <w:pPr>
        <w:pStyle w:val="TextosemFormatao1"/>
        <w:spacing w:after="28"/>
        <w:ind w:left="1701" w:firstLine="284"/>
        <w:jc w:val="both"/>
        <w:rPr>
          <w:rFonts w:ascii="Times New Roman" w:hAnsi="Times New Roman"/>
          <w:sz w:val="24"/>
          <w:szCs w:val="24"/>
        </w:rPr>
      </w:pPr>
      <w:r w:rsidRPr="00F702C5">
        <w:rPr>
          <w:rFonts w:ascii="Times New Roman" w:hAnsi="Times New Roman"/>
          <w:b/>
          <w:sz w:val="24"/>
          <w:szCs w:val="24"/>
        </w:rPr>
        <w:t>10.4.3.1</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CODEVASF considera como data final do período de adimplemento, a data útil seguinte à de entrega do documento de cobrança no local de pagamento das obras/serviços, a partir da qual será observado o prazo citado no subitem </w:t>
      </w:r>
      <w:r w:rsidR="00CA1060" w:rsidRPr="00F702C5">
        <w:rPr>
          <w:rFonts w:ascii="Times New Roman" w:hAnsi="Times New Roman"/>
          <w:sz w:val="24"/>
          <w:szCs w:val="24"/>
        </w:rPr>
        <w:t>9</w:t>
      </w:r>
      <w:r w:rsidR="00AC17D5" w:rsidRPr="00F702C5">
        <w:rPr>
          <w:rFonts w:ascii="Times New Roman" w:hAnsi="Times New Roman"/>
          <w:sz w:val="24"/>
          <w:szCs w:val="24"/>
        </w:rPr>
        <w:t>.1.1, para pagamento, conforme estabelecido no Artigo 9º, do Decreto nº 1.054, de 7 de fevereiro de 1994.</w:t>
      </w:r>
    </w:p>
    <w:p w:rsidR="00AC17D5" w:rsidRPr="00F702C5" w:rsidRDefault="00AC17D5" w:rsidP="00E05995">
      <w:pPr>
        <w:tabs>
          <w:tab w:val="left" w:pos="426"/>
          <w:tab w:val="num" w:pos="1134"/>
        </w:tabs>
        <w:spacing w:after="28"/>
        <w:ind w:left="567" w:firstLine="142"/>
        <w:jc w:val="both"/>
        <w:rPr>
          <w:sz w:val="24"/>
          <w:szCs w:val="24"/>
        </w:rPr>
      </w:pPr>
    </w:p>
    <w:p w:rsidR="00AC17D5" w:rsidRPr="00F702C5" w:rsidRDefault="007116DA"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 xml:space="preserve">10.5 </w:t>
      </w:r>
      <w:r w:rsidR="00AC17D5" w:rsidRPr="00F702C5">
        <w:rPr>
          <w:rFonts w:ascii="Times New Roman" w:hAnsi="Times New Roman"/>
          <w:sz w:val="24"/>
          <w:szCs w:val="24"/>
        </w:rPr>
        <w:t xml:space="preserve">Somente serão pagos os materiais </w:t>
      </w:r>
      <w:r w:rsidR="00CA1060" w:rsidRPr="00F702C5">
        <w:rPr>
          <w:rFonts w:ascii="Times New Roman" w:hAnsi="Times New Roman"/>
          <w:sz w:val="24"/>
          <w:szCs w:val="24"/>
        </w:rPr>
        <w:t>e equipamentos instalados, assentados e utilizados</w:t>
      </w:r>
      <w:r w:rsidR="00BD39B9" w:rsidRPr="00F702C5">
        <w:rPr>
          <w:rFonts w:ascii="Times New Roman" w:hAnsi="Times New Roman"/>
          <w:sz w:val="24"/>
          <w:szCs w:val="24"/>
        </w:rPr>
        <w:t>, mediante atesto de uso pelo fiscal do contrato</w:t>
      </w:r>
      <w:r w:rsidR="00AC17D5" w:rsidRPr="00F702C5">
        <w:rPr>
          <w:rFonts w:ascii="Times New Roman" w:hAnsi="Times New Roman"/>
          <w:sz w:val="24"/>
          <w:szCs w:val="24"/>
        </w:rPr>
        <w:t xml:space="preserve">. </w:t>
      </w:r>
    </w:p>
    <w:p w:rsidR="00AC17D5" w:rsidRPr="00F702C5" w:rsidRDefault="00AC17D5" w:rsidP="00E05995">
      <w:pPr>
        <w:tabs>
          <w:tab w:val="num" w:pos="426"/>
          <w:tab w:val="left" w:pos="1134"/>
        </w:tabs>
        <w:spacing w:after="28"/>
        <w:ind w:left="567"/>
        <w:jc w:val="both"/>
        <w:rPr>
          <w:sz w:val="24"/>
          <w:szCs w:val="24"/>
        </w:rPr>
      </w:pPr>
    </w:p>
    <w:p w:rsidR="00AC17D5" w:rsidRPr="00F702C5" w:rsidRDefault="007116DA"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10.6</w:t>
      </w:r>
      <w:r w:rsidRPr="00F702C5">
        <w:rPr>
          <w:rFonts w:ascii="Times New Roman" w:hAnsi="Times New Roman"/>
          <w:sz w:val="24"/>
          <w:szCs w:val="24"/>
        </w:rPr>
        <w:t xml:space="preserve"> </w:t>
      </w:r>
      <w:r w:rsidR="00AC17D5" w:rsidRPr="00F702C5">
        <w:rPr>
          <w:rFonts w:ascii="Times New Roman" w:hAnsi="Times New Roman"/>
          <w:sz w:val="24"/>
          <w:szCs w:val="24"/>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AC17D5" w:rsidRPr="00F702C5" w:rsidRDefault="00AC17D5" w:rsidP="00E05995">
      <w:pPr>
        <w:tabs>
          <w:tab w:val="left" w:pos="993"/>
          <w:tab w:val="left" w:pos="1134"/>
        </w:tabs>
        <w:spacing w:after="28"/>
        <w:ind w:left="426" w:firstLine="283"/>
        <w:jc w:val="both"/>
        <w:rPr>
          <w:sz w:val="24"/>
          <w:szCs w:val="24"/>
        </w:rPr>
      </w:pPr>
    </w:p>
    <w:p w:rsidR="00AC17D5" w:rsidRPr="00F702C5" w:rsidRDefault="007116DA"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10.6.1</w:t>
      </w:r>
      <w:r w:rsidRPr="00F702C5">
        <w:rPr>
          <w:rFonts w:ascii="Times New Roman" w:hAnsi="Times New Roman"/>
          <w:sz w:val="24"/>
          <w:szCs w:val="24"/>
        </w:rPr>
        <w:t xml:space="preserve"> </w:t>
      </w:r>
      <w:r w:rsidR="00AC17D5" w:rsidRPr="00F702C5">
        <w:rPr>
          <w:rFonts w:ascii="Times New Roman" w:hAnsi="Times New Roman"/>
          <w:sz w:val="24"/>
          <w:szCs w:val="24"/>
        </w:rPr>
        <w:t>Os documentos de cobrança indicarão, obrigatoriamente, o número e a data de emissão da Nota de Empenho, emitida pela CODEVASF, e que cubram a execução das obras/serviços e fornecimentos.</w:t>
      </w:r>
    </w:p>
    <w:p w:rsidR="00AC17D5" w:rsidRPr="00F702C5" w:rsidRDefault="00AC17D5" w:rsidP="00E05995">
      <w:pPr>
        <w:tabs>
          <w:tab w:val="left" w:pos="993"/>
          <w:tab w:val="left" w:pos="1134"/>
        </w:tabs>
        <w:spacing w:after="28"/>
        <w:ind w:left="1134"/>
        <w:jc w:val="both"/>
        <w:rPr>
          <w:sz w:val="24"/>
          <w:szCs w:val="24"/>
        </w:rPr>
      </w:pPr>
    </w:p>
    <w:p w:rsidR="00AC17D5" w:rsidRPr="00F702C5" w:rsidRDefault="007116DA" w:rsidP="00E05995">
      <w:pPr>
        <w:pStyle w:val="TextosemFormatao1"/>
        <w:spacing w:after="28"/>
        <w:ind w:left="1701" w:firstLine="284"/>
        <w:jc w:val="both"/>
        <w:rPr>
          <w:rFonts w:ascii="Times New Roman" w:hAnsi="Times New Roman"/>
          <w:sz w:val="24"/>
          <w:szCs w:val="24"/>
        </w:rPr>
      </w:pPr>
      <w:r w:rsidRPr="00F702C5">
        <w:rPr>
          <w:rFonts w:ascii="Times New Roman" w:hAnsi="Times New Roman"/>
          <w:b/>
          <w:sz w:val="24"/>
          <w:szCs w:val="24"/>
        </w:rPr>
        <w:t>10.6.1.1</w:t>
      </w:r>
      <w:r w:rsidRPr="00F702C5">
        <w:rPr>
          <w:rFonts w:ascii="Times New Roman" w:hAnsi="Times New Roman"/>
          <w:sz w:val="24"/>
          <w:szCs w:val="24"/>
        </w:rPr>
        <w:t xml:space="preserve"> </w:t>
      </w:r>
      <w:r w:rsidR="00AC17D5" w:rsidRPr="00F702C5">
        <w:rPr>
          <w:rFonts w:ascii="Times New Roman" w:hAnsi="Times New Roman"/>
          <w:sz w:val="24"/>
          <w:szCs w:val="24"/>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AC17D5" w:rsidRPr="00F702C5" w:rsidRDefault="00AC17D5" w:rsidP="00E05995">
      <w:pPr>
        <w:pStyle w:val="PargrafodaLista"/>
        <w:tabs>
          <w:tab w:val="num" w:pos="426"/>
          <w:tab w:val="left" w:pos="993"/>
          <w:tab w:val="left" w:pos="1134"/>
        </w:tabs>
        <w:spacing w:after="28"/>
        <w:ind w:left="567" w:hanging="11"/>
        <w:rPr>
          <w:sz w:val="24"/>
          <w:szCs w:val="24"/>
        </w:rPr>
      </w:pPr>
    </w:p>
    <w:p w:rsidR="00AC17D5" w:rsidRPr="00F702C5" w:rsidRDefault="007116DA"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w:t>
      </w:r>
      <w:r w:rsidR="00F04423" w:rsidRPr="00F702C5">
        <w:rPr>
          <w:rFonts w:ascii="Times New Roman" w:hAnsi="Times New Roman"/>
          <w:b/>
          <w:sz w:val="24"/>
          <w:szCs w:val="24"/>
        </w:rPr>
        <w:t>7</w:t>
      </w:r>
      <w:r w:rsidRPr="00F702C5">
        <w:rPr>
          <w:rFonts w:ascii="Times New Roman" w:hAnsi="Times New Roman"/>
          <w:sz w:val="24"/>
          <w:szCs w:val="24"/>
        </w:rPr>
        <w:t xml:space="preserve"> </w:t>
      </w:r>
      <w:r w:rsidR="00AC17D5" w:rsidRPr="00F702C5">
        <w:rPr>
          <w:rFonts w:ascii="Times New Roman" w:hAnsi="Times New Roman"/>
          <w:sz w:val="24"/>
          <w:szCs w:val="24"/>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AC17D5" w:rsidRPr="00F702C5" w:rsidRDefault="00AC17D5" w:rsidP="00E05995">
      <w:pPr>
        <w:tabs>
          <w:tab w:val="left" w:pos="1134"/>
        </w:tabs>
        <w:spacing w:after="28"/>
        <w:ind w:left="578" w:hanging="11"/>
        <w:jc w:val="both"/>
        <w:rPr>
          <w:sz w:val="24"/>
          <w:szCs w:val="24"/>
        </w:rPr>
      </w:pPr>
    </w:p>
    <w:p w:rsidR="00AC17D5" w:rsidRPr="00F702C5" w:rsidRDefault="007116DA"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w:t>
      </w:r>
      <w:r w:rsidR="00F04423" w:rsidRPr="00F702C5">
        <w:rPr>
          <w:rFonts w:ascii="Times New Roman" w:hAnsi="Times New Roman"/>
          <w:b/>
          <w:sz w:val="24"/>
          <w:szCs w:val="24"/>
        </w:rPr>
        <w:t>8</w:t>
      </w:r>
      <w:r w:rsidRPr="00F702C5">
        <w:rPr>
          <w:rFonts w:ascii="Times New Roman" w:hAnsi="Times New Roman"/>
          <w:sz w:val="24"/>
          <w:szCs w:val="24"/>
        </w:rPr>
        <w:t xml:space="preserve"> </w:t>
      </w:r>
      <w:r w:rsidR="00AC17D5" w:rsidRPr="00F702C5">
        <w:rPr>
          <w:rFonts w:ascii="Times New Roman" w:hAnsi="Times New Roman"/>
          <w:sz w:val="24"/>
          <w:szCs w:val="24"/>
        </w:rPr>
        <w:t>Não constituem motivos de pagamento pela CODEVASF serviços em excesso, desnecessários à execução das obras e que forem realizados sem autorização prévia da Fiscalização. Não terá faturamento serviço algum que não se enquadre na forma de pagamento estabelecida neste Edital.</w:t>
      </w:r>
    </w:p>
    <w:p w:rsidR="00AC17D5" w:rsidRPr="00F702C5" w:rsidRDefault="00AC17D5" w:rsidP="00E05995">
      <w:pPr>
        <w:tabs>
          <w:tab w:val="left" w:pos="1134"/>
        </w:tabs>
        <w:spacing w:after="28"/>
        <w:ind w:left="426" w:firstLine="283"/>
        <w:jc w:val="both"/>
        <w:rPr>
          <w:sz w:val="24"/>
          <w:szCs w:val="24"/>
        </w:rPr>
      </w:pPr>
    </w:p>
    <w:p w:rsidR="00AC17D5" w:rsidRPr="00F702C5" w:rsidRDefault="007116DA" w:rsidP="00E05995">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10.</w:t>
      </w:r>
      <w:r w:rsidR="00F04423" w:rsidRPr="00F702C5">
        <w:rPr>
          <w:rFonts w:ascii="Times New Roman" w:hAnsi="Times New Roman"/>
          <w:b/>
          <w:sz w:val="24"/>
          <w:szCs w:val="24"/>
        </w:rPr>
        <w:t>9</w:t>
      </w:r>
      <w:r w:rsidRPr="00F702C5">
        <w:rPr>
          <w:rFonts w:ascii="Times New Roman" w:hAnsi="Times New Roman"/>
          <w:sz w:val="24"/>
          <w:szCs w:val="24"/>
        </w:rPr>
        <w:t xml:space="preserve"> </w:t>
      </w:r>
      <w:r w:rsidR="00AC17D5" w:rsidRPr="00F702C5">
        <w:rPr>
          <w:rFonts w:ascii="Times New Roman" w:hAnsi="Times New Roman"/>
          <w:sz w:val="24"/>
          <w:szCs w:val="24"/>
        </w:rPr>
        <w:t>A CONTRATADA se obriga a manter, durante toda a execução do contrato, todas as condições de habilitação e qualificação exigidas, em compatibilidade com as obrigações por ela assumidas.</w:t>
      </w:r>
    </w:p>
    <w:p w:rsidR="00AC17D5" w:rsidRPr="00F702C5" w:rsidRDefault="00AC17D5" w:rsidP="00E05995">
      <w:pPr>
        <w:tabs>
          <w:tab w:val="left" w:pos="1134"/>
        </w:tabs>
        <w:spacing w:after="28"/>
        <w:ind w:left="578" w:hanging="11"/>
        <w:jc w:val="both"/>
        <w:rPr>
          <w:sz w:val="24"/>
          <w:szCs w:val="24"/>
        </w:rPr>
      </w:pPr>
    </w:p>
    <w:p w:rsidR="00AC17D5" w:rsidRPr="00F702C5" w:rsidRDefault="001F4AE4"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w:t>
      </w:r>
      <w:r w:rsidR="00F04423" w:rsidRPr="00F702C5">
        <w:rPr>
          <w:rFonts w:ascii="Times New Roman" w:hAnsi="Times New Roman"/>
          <w:b/>
          <w:sz w:val="24"/>
          <w:szCs w:val="24"/>
        </w:rPr>
        <w:t>9</w:t>
      </w:r>
      <w:r w:rsidRPr="00F702C5">
        <w:rPr>
          <w:rFonts w:ascii="Times New Roman" w:hAnsi="Times New Roman"/>
          <w:b/>
          <w:sz w:val="24"/>
          <w:szCs w:val="24"/>
        </w:rPr>
        <w:t>.1</w:t>
      </w:r>
      <w:r w:rsidRPr="00F702C5">
        <w:rPr>
          <w:rFonts w:ascii="Times New Roman" w:hAnsi="Times New Roman"/>
          <w:sz w:val="24"/>
          <w:szCs w:val="24"/>
        </w:rPr>
        <w:t xml:space="preserve"> </w:t>
      </w:r>
      <w:r w:rsidR="00AC17D5" w:rsidRPr="00F702C5">
        <w:rPr>
          <w:rFonts w:ascii="Times New Roman" w:hAnsi="Times New Roman"/>
          <w:sz w:val="24"/>
          <w:szCs w:val="24"/>
        </w:rPr>
        <w:t>Quaisquer tributos ou encargos legais criados, alterados ou extintos, após a assinatura do contrato, de comprovada repercussão nos preços contratuais, ensejará a revisão destes, para mais ou para menos, conforme o caso.</w:t>
      </w:r>
    </w:p>
    <w:p w:rsidR="00AC17D5" w:rsidRPr="00F702C5" w:rsidRDefault="00AC17D5" w:rsidP="00E05995">
      <w:pPr>
        <w:tabs>
          <w:tab w:val="left" w:pos="1134"/>
        </w:tabs>
        <w:spacing w:after="28"/>
        <w:ind w:left="-567"/>
        <w:jc w:val="both"/>
        <w:rPr>
          <w:sz w:val="24"/>
          <w:szCs w:val="24"/>
        </w:rPr>
      </w:pPr>
    </w:p>
    <w:p w:rsidR="00AC17D5" w:rsidRPr="00F702C5" w:rsidRDefault="001F4AE4"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w:t>
      </w:r>
      <w:r w:rsidR="00F04423" w:rsidRPr="00F702C5">
        <w:rPr>
          <w:rFonts w:ascii="Times New Roman" w:hAnsi="Times New Roman"/>
          <w:b/>
          <w:sz w:val="24"/>
          <w:szCs w:val="24"/>
        </w:rPr>
        <w:t>9</w:t>
      </w:r>
      <w:r w:rsidRPr="00F702C5">
        <w:rPr>
          <w:rFonts w:ascii="Times New Roman" w:hAnsi="Times New Roman"/>
          <w:b/>
          <w:sz w:val="24"/>
          <w:szCs w:val="24"/>
        </w:rPr>
        <w:t>.2</w:t>
      </w:r>
      <w:r w:rsidRPr="00F702C5">
        <w:rPr>
          <w:rFonts w:ascii="Times New Roman" w:hAnsi="Times New Roman"/>
          <w:sz w:val="24"/>
          <w:szCs w:val="24"/>
        </w:rPr>
        <w:t xml:space="preserve"> </w:t>
      </w:r>
      <w:r w:rsidR="00AC17D5" w:rsidRPr="00F702C5">
        <w:rPr>
          <w:rFonts w:ascii="Times New Roman" w:hAnsi="Times New Roman"/>
          <w:sz w:val="24"/>
          <w:szCs w:val="24"/>
        </w:rPr>
        <w:t>Ficam excluídos da hipótese referida n</w:t>
      </w:r>
      <w:r w:rsidRPr="00F702C5">
        <w:rPr>
          <w:rFonts w:ascii="Times New Roman" w:hAnsi="Times New Roman"/>
          <w:sz w:val="24"/>
          <w:szCs w:val="24"/>
        </w:rPr>
        <w:t>o</w:t>
      </w:r>
      <w:r w:rsidR="00AC17D5" w:rsidRPr="00F702C5">
        <w:rPr>
          <w:rFonts w:ascii="Times New Roman" w:hAnsi="Times New Roman"/>
          <w:sz w:val="24"/>
          <w:szCs w:val="24"/>
        </w:rPr>
        <w:t xml:space="preserve"> item anterior, tributos ou encargos legais que, por sua natureza jurídico tributária (impostos diretos e/ou pessoais) não reflitam diretamente nos preços do objeto contratual.</w:t>
      </w:r>
    </w:p>
    <w:p w:rsidR="001F4AE4" w:rsidRPr="00F702C5" w:rsidRDefault="001F4AE4" w:rsidP="00E05995">
      <w:pPr>
        <w:pStyle w:val="TextosemFormatao1"/>
        <w:spacing w:after="28"/>
        <w:ind w:left="993" w:firstLine="283"/>
        <w:jc w:val="both"/>
        <w:rPr>
          <w:rFonts w:ascii="Times New Roman" w:hAnsi="Times New Roman"/>
          <w:sz w:val="24"/>
          <w:szCs w:val="24"/>
        </w:rPr>
      </w:pPr>
    </w:p>
    <w:p w:rsidR="00AC17D5" w:rsidRPr="00F702C5" w:rsidRDefault="00F04423" w:rsidP="00E05995">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10.9</w:t>
      </w:r>
      <w:r w:rsidR="001F4AE4" w:rsidRPr="00F702C5">
        <w:rPr>
          <w:rFonts w:ascii="Times New Roman" w:hAnsi="Times New Roman"/>
          <w:b/>
          <w:sz w:val="24"/>
          <w:szCs w:val="24"/>
        </w:rPr>
        <w:t>.3</w:t>
      </w:r>
      <w:r w:rsidR="001F4AE4" w:rsidRPr="00F702C5">
        <w:rPr>
          <w:rFonts w:ascii="Times New Roman" w:hAnsi="Times New Roman"/>
          <w:sz w:val="24"/>
          <w:szCs w:val="24"/>
        </w:rPr>
        <w:t xml:space="preserve"> </w:t>
      </w:r>
      <w:r w:rsidR="00AC17D5" w:rsidRPr="00F702C5">
        <w:rPr>
          <w:rFonts w:ascii="Times New Roman" w:hAnsi="Times New Roman"/>
          <w:sz w:val="24"/>
          <w:szCs w:val="24"/>
        </w:rPr>
        <w:t>Será considerado em atraso, o pagamento efetuado após o</w:t>
      </w:r>
      <w:r w:rsidR="009D4C55" w:rsidRPr="00F702C5">
        <w:rPr>
          <w:rFonts w:ascii="Times New Roman" w:hAnsi="Times New Roman"/>
          <w:sz w:val="24"/>
          <w:szCs w:val="24"/>
        </w:rPr>
        <w:t xml:space="preserve"> prazo estabelecido no subitem </w:t>
      </w:r>
      <w:r w:rsidR="001F4AE4" w:rsidRPr="00F702C5">
        <w:rPr>
          <w:rFonts w:ascii="Times New Roman" w:hAnsi="Times New Roman"/>
          <w:sz w:val="24"/>
          <w:szCs w:val="24"/>
        </w:rPr>
        <w:t>8.1</w:t>
      </w:r>
      <w:r w:rsidR="00AC17D5" w:rsidRPr="00F702C5">
        <w:rPr>
          <w:rFonts w:ascii="Times New Roman" w:hAnsi="Times New Roman"/>
          <w:sz w:val="24"/>
          <w:szCs w:val="24"/>
        </w:rPr>
        <w:t>, caso em que a CODEVASF efetuará atualização financeira, aplicando-se a seguinte fórmula:</w:t>
      </w:r>
    </w:p>
    <w:p w:rsidR="00AC17D5" w:rsidRPr="00F702C5" w:rsidRDefault="00AC17D5" w:rsidP="00E05995">
      <w:pPr>
        <w:pStyle w:val="Lista"/>
        <w:tabs>
          <w:tab w:val="left" w:pos="851"/>
        </w:tabs>
        <w:spacing w:after="28"/>
        <w:ind w:left="993" w:hanging="993"/>
        <w:rPr>
          <w:rFonts w:cs="Times New Roman"/>
          <w:color w:val="auto"/>
          <w:sz w:val="24"/>
          <w:szCs w:val="24"/>
        </w:rPr>
      </w:pPr>
    </w:p>
    <w:p w:rsidR="00AC17D5" w:rsidRPr="00F702C5" w:rsidRDefault="00AC17D5" w:rsidP="00E05995">
      <w:pPr>
        <w:autoSpaceDE w:val="0"/>
        <w:spacing w:after="28"/>
        <w:ind w:left="1134"/>
        <w:rPr>
          <w:b/>
          <w:bCs/>
          <w:sz w:val="24"/>
          <w:szCs w:val="24"/>
        </w:rPr>
      </w:pPr>
      <w:r w:rsidRPr="00F702C5">
        <w:rPr>
          <w:b/>
          <w:bCs/>
          <w:sz w:val="24"/>
          <w:szCs w:val="24"/>
        </w:rPr>
        <w:t>AM = P x I</w:t>
      </w:r>
    </w:p>
    <w:p w:rsidR="00AC17D5" w:rsidRPr="00F702C5" w:rsidRDefault="00AC17D5" w:rsidP="00E05995">
      <w:pPr>
        <w:autoSpaceDE w:val="0"/>
        <w:spacing w:after="28"/>
        <w:ind w:left="1418"/>
        <w:rPr>
          <w:sz w:val="24"/>
          <w:szCs w:val="24"/>
        </w:rPr>
      </w:pPr>
      <w:r w:rsidRPr="00F702C5">
        <w:rPr>
          <w:bCs/>
          <w:sz w:val="24"/>
          <w:szCs w:val="24"/>
        </w:rPr>
        <w:t>O</w:t>
      </w:r>
      <w:r w:rsidRPr="00F702C5">
        <w:rPr>
          <w:sz w:val="24"/>
          <w:szCs w:val="24"/>
        </w:rPr>
        <w:t>nde:</w:t>
      </w:r>
    </w:p>
    <w:p w:rsidR="00AC17D5" w:rsidRPr="00F702C5" w:rsidRDefault="00AC17D5" w:rsidP="00E05995">
      <w:pPr>
        <w:autoSpaceDE w:val="0"/>
        <w:spacing w:after="28"/>
        <w:ind w:left="1701"/>
        <w:rPr>
          <w:i/>
          <w:iCs/>
          <w:sz w:val="24"/>
          <w:szCs w:val="24"/>
        </w:rPr>
      </w:pPr>
      <w:r w:rsidRPr="00F702C5">
        <w:rPr>
          <w:b/>
          <w:bCs/>
          <w:i/>
          <w:iCs/>
          <w:sz w:val="24"/>
          <w:szCs w:val="24"/>
        </w:rPr>
        <w:t xml:space="preserve">AM </w:t>
      </w:r>
      <w:r w:rsidRPr="00F702C5">
        <w:rPr>
          <w:i/>
          <w:iCs/>
          <w:sz w:val="24"/>
          <w:szCs w:val="24"/>
        </w:rPr>
        <w:t>= Atualização Monetária;</w:t>
      </w:r>
    </w:p>
    <w:p w:rsidR="00AC17D5" w:rsidRPr="00F702C5" w:rsidRDefault="00AC17D5" w:rsidP="00E05995">
      <w:pPr>
        <w:autoSpaceDE w:val="0"/>
        <w:spacing w:after="28"/>
        <w:ind w:left="1701"/>
        <w:rPr>
          <w:i/>
          <w:iCs/>
          <w:sz w:val="24"/>
          <w:szCs w:val="24"/>
        </w:rPr>
      </w:pPr>
      <w:r w:rsidRPr="00F702C5">
        <w:rPr>
          <w:b/>
          <w:bCs/>
          <w:i/>
          <w:iCs/>
          <w:sz w:val="24"/>
          <w:szCs w:val="24"/>
        </w:rPr>
        <w:t xml:space="preserve">P </w:t>
      </w:r>
      <w:r w:rsidRPr="00F702C5">
        <w:rPr>
          <w:i/>
          <w:iCs/>
          <w:sz w:val="24"/>
          <w:szCs w:val="24"/>
        </w:rPr>
        <w:t>= Valor da Parcela a ser paga; e</w:t>
      </w:r>
    </w:p>
    <w:p w:rsidR="00AC17D5" w:rsidRPr="00F702C5" w:rsidRDefault="00AC17D5" w:rsidP="00E05995">
      <w:pPr>
        <w:autoSpaceDE w:val="0"/>
        <w:spacing w:after="28"/>
        <w:ind w:left="1701"/>
        <w:rPr>
          <w:sz w:val="24"/>
          <w:szCs w:val="24"/>
        </w:rPr>
      </w:pPr>
      <w:r w:rsidRPr="00F702C5">
        <w:rPr>
          <w:b/>
          <w:bCs/>
          <w:i/>
          <w:iCs/>
          <w:sz w:val="24"/>
          <w:szCs w:val="24"/>
        </w:rPr>
        <w:t xml:space="preserve">I </w:t>
      </w:r>
      <w:r w:rsidRPr="00F702C5">
        <w:rPr>
          <w:i/>
          <w:iCs/>
          <w:sz w:val="24"/>
          <w:szCs w:val="24"/>
        </w:rPr>
        <w:t xml:space="preserve">= Percentual de atualização monetária, </w:t>
      </w:r>
      <w:r w:rsidRPr="00F702C5">
        <w:rPr>
          <w:sz w:val="24"/>
          <w:szCs w:val="24"/>
        </w:rPr>
        <w:t>assim apurado:</w:t>
      </w:r>
    </w:p>
    <w:p w:rsidR="00AC17D5" w:rsidRPr="00F702C5" w:rsidRDefault="00AC17D5" w:rsidP="00E05995">
      <w:pPr>
        <w:autoSpaceDE w:val="0"/>
        <w:spacing w:after="28"/>
        <w:ind w:left="1134" w:hanging="284"/>
        <w:rPr>
          <w:sz w:val="24"/>
          <w:szCs w:val="24"/>
        </w:rPr>
      </w:pPr>
    </w:p>
    <w:p w:rsidR="00AC17D5" w:rsidRPr="00F702C5" w:rsidRDefault="00AC17D5" w:rsidP="00E05995">
      <w:pPr>
        <w:autoSpaceDE w:val="0"/>
        <w:spacing w:after="28"/>
        <w:ind w:left="1134"/>
        <w:rPr>
          <w:sz w:val="24"/>
          <w:szCs w:val="24"/>
        </w:rPr>
      </w:pPr>
      <w:r w:rsidRPr="00F702C5">
        <w:rPr>
          <w:b/>
          <w:bCs/>
          <w:sz w:val="24"/>
          <w:szCs w:val="24"/>
        </w:rPr>
        <w:t>I = (1+im</w:t>
      </w:r>
      <w:r w:rsidRPr="00F702C5">
        <w:rPr>
          <w:sz w:val="24"/>
          <w:szCs w:val="24"/>
        </w:rPr>
        <w:t>1</w:t>
      </w:r>
      <w:r w:rsidRPr="00F702C5">
        <w:rPr>
          <w:b/>
          <w:bCs/>
          <w:sz w:val="24"/>
          <w:szCs w:val="24"/>
        </w:rPr>
        <w:t>/100)dx</w:t>
      </w:r>
      <w:r w:rsidRPr="00F702C5">
        <w:rPr>
          <w:sz w:val="24"/>
          <w:szCs w:val="24"/>
        </w:rPr>
        <w:t>1</w:t>
      </w:r>
      <w:r w:rsidRPr="00F702C5">
        <w:rPr>
          <w:b/>
          <w:bCs/>
          <w:sz w:val="24"/>
          <w:szCs w:val="24"/>
        </w:rPr>
        <w:t>/30 x (1+im</w:t>
      </w:r>
      <w:r w:rsidRPr="00F702C5">
        <w:rPr>
          <w:sz w:val="24"/>
          <w:szCs w:val="24"/>
        </w:rPr>
        <w:t>2</w:t>
      </w:r>
      <w:r w:rsidRPr="00F702C5">
        <w:rPr>
          <w:b/>
          <w:bCs/>
          <w:sz w:val="24"/>
          <w:szCs w:val="24"/>
        </w:rPr>
        <w:t>/100)dx</w:t>
      </w:r>
      <w:r w:rsidRPr="00F702C5">
        <w:rPr>
          <w:sz w:val="24"/>
          <w:szCs w:val="24"/>
        </w:rPr>
        <w:t>2</w:t>
      </w:r>
      <w:r w:rsidRPr="00F702C5">
        <w:rPr>
          <w:b/>
          <w:bCs/>
          <w:sz w:val="24"/>
          <w:szCs w:val="24"/>
        </w:rPr>
        <w:t>/30 x ... x (1+im</w:t>
      </w:r>
      <w:r w:rsidRPr="00F702C5">
        <w:rPr>
          <w:sz w:val="24"/>
          <w:szCs w:val="24"/>
        </w:rPr>
        <w:t>n</w:t>
      </w:r>
      <w:r w:rsidRPr="00F702C5">
        <w:rPr>
          <w:b/>
          <w:bCs/>
          <w:sz w:val="24"/>
          <w:szCs w:val="24"/>
        </w:rPr>
        <w:t>/100)</w:t>
      </w:r>
      <w:proofErr w:type="spellStart"/>
      <w:r w:rsidRPr="00F702C5">
        <w:rPr>
          <w:b/>
          <w:bCs/>
          <w:sz w:val="24"/>
          <w:szCs w:val="24"/>
        </w:rPr>
        <w:t>dx</w:t>
      </w:r>
      <w:r w:rsidRPr="00F702C5">
        <w:rPr>
          <w:sz w:val="24"/>
          <w:szCs w:val="24"/>
        </w:rPr>
        <w:t>n</w:t>
      </w:r>
      <w:proofErr w:type="spellEnd"/>
      <w:r w:rsidRPr="00F702C5">
        <w:rPr>
          <w:b/>
          <w:bCs/>
          <w:sz w:val="24"/>
          <w:szCs w:val="24"/>
        </w:rPr>
        <w:t xml:space="preserve">/30 </w:t>
      </w:r>
      <w:r w:rsidRPr="00F702C5">
        <w:rPr>
          <w:sz w:val="24"/>
          <w:szCs w:val="24"/>
        </w:rPr>
        <w:t>- 1</w:t>
      </w:r>
    </w:p>
    <w:p w:rsidR="00AC17D5" w:rsidRPr="00F702C5" w:rsidRDefault="00AC17D5" w:rsidP="00E05995">
      <w:pPr>
        <w:autoSpaceDE w:val="0"/>
        <w:spacing w:after="28"/>
        <w:ind w:left="1418"/>
        <w:rPr>
          <w:sz w:val="24"/>
          <w:szCs w:val="24"/>
        </w:rPr>
      </w:pPr>
      <w:r w:rsidRPr="00F702C5">
        <w:rPr>
          <w:bCs/>
          <w:sz w:val="24"/>
          <w:szCs w:val="24"/>
        </w:rPr>
        <w:t>O</w:t>
      </w:r>
      <w:r w:rsidRPr="00F702C5">
        <w:rPr>
          <w:sz w:val="24"/>
          <w:szCs w:val="24"/>
        </w:rPr>
        <w:t>nde:</w:t>
      </w:r>
    </w:p>
    <w:p w:rsidR="00AC17D5" w:rsidRPr="00F702C5" w:rsidRDefault="00AC17D5" w:rsidP="00E05995">
      <w:pPr>
        <w:autoSpaceDE w:val="0"/>
        <w:spacing w:after="28"/>
        <w:ind w:left="1701"/>
        <w:rPr>
          <w:i/>
          <w:iCs/>
          <w:sz w:val="24"/>
          <w:szCs w:val="24"/>
        </w:rPr>
      </w:pPr>
      <w:r w:rsidRPr="00F702C5">
        <w:rPr>
          <w:b/>
          <w:bCs/>
          <w:i/>
          <w:iCs/>
          <w:sz w:val="24"/>
          <w:szCs w:val="24"/>
        </w:rPr>
        <w:t xml:space="preserve">i </w:t>
      </w:r>
      <w:r w:rsidRPr="00F702C5">
        <w:rPr>
          <w:i/>
          <w:iCs/>
          <w:sz w:val="24"/>
          <w:szCs w:val="24"/>
        </w:rPr>
        <w:t>= Variação do Índice de Preço ao Consumidor Amplo - IPCA no mês “m”;</w:t>
      </w:r>
    </w:p>
    <w:p w:rsidR="00AC17D5" w:rsidRPr="00F702C5" w:rsidRDefault="00AC17D5" w:rsidP="00E05995">
      <w:pPr>
        <w:autoSpaceDE w:val="0"/>
        <w:spacing w:after="28"/>
        <w:ind w:left="1701"/>
        <w:rPr>
          <w:i/>
          <w:iCs/>
          <w:sz w:val="24"/>
          <w:szCs w:val="24"/>
        </w:rPr>
      </w:pPr>
      <w:r w:rsidRPr="00F702C5">
        <w:rPr>
          <w:b/>
          <w:bCs/>
          <w:i/>
          <w:iCs/>
          <w:sz w:val="24"/>
          <w:szCs w:val="24"/>
        </w:rPr>
        <w:t xml:space="preserve">d </w:t>
      </w:r>
      <w:r w:rsidRPr="00F702C5">
        <w:rPr>
          <w:i/>
          <w:iCs/>
          <w:sz w:val="24"/>
          <w:szCs w:val="24"/>
        </w:rPr>
        <w:t>= Número de dias em atraso no mês “m”;</w:t>
      </w:r>
    </w:p>
    <w:p w:rsidR="00AC17D5" w:rsidRPr="00F702C5" w:rsidRDefault="00AC17D5" w:rsidP="00E05995">
      <w:pPr>
        <w:spacing w:after="28"/>
        <w:ind w:left="1701"/>
        <w:jc w:val="both"/>
        <w:rPr>
          <w:i/>
          <w:iCs/>
          <w:sz w:val="24"/>
          <w:szCs w:val="24"/>
        </w:rPr>
      </w:pPr>
      <w:r w:rsidRPr="00F702C5">
        <w:rPr>
          <w:b/>
          <w:bCs/>
          <w:i/>
          <w:iCs/>
          <w:sz w:val="24"/>
          <w:szCs w:val="24"/>
        </w:rPr>
        <w:t xml:space="preserve">m </w:t>
      </w:r>
      <w:r w:rsidRPr="00F702C5">
        <w:rPr>
          <w:i/>
          <w:iCs/>
          <w:sz w:val="24"/>
          <w:szCs w:val="24"/>
        </w:rPr>
        <w:t>= Meses considerados para o cálculo da atualização monetária</w:t>
      </w:r>
    </w:p>
    <w:p w:rsidR="00AC17D5" w:rsidRPr="00F702C5" w:rsidRDefault="00AC17D5" w:rsidP="00E05995">
      <w:pPr>
        <w:pStyle w:val="Corpodetexto"/>
        <w:tabs>
          <w:tab w:val="left" w:pos="1134"/>
        </w:tabs>
        <w:spacing w:after="28"/>
        <w:rPr>
          <w:color w:val="auto"/>
          <w:sz w:val="24"/>
          <w:szCs w:val="24"/>
        </w:rPr>
      </w:pPr>
    </w:p>
    <w:p w:rsidR="00AC17D5" w:rsidRPr="00F702C5" w:rsidRDefault="001F4AE4" w:rsidP="00E05995">
      <w:pPr>
        <w:pStyle w:val="TextosemFormatao1"/>
        <w:spacing w:after="28"/>
        <w:ind w:left="1701" w:firstLine="284"/>
        <w:jc w:val="both"/>
        <w:rPr>
          <w:rFonts w:ascii="Times New Roman" w:hAnsi="Times New Roman"/>
          <w:bCs/>
          <w:iCs/>
          <w:sz w:val="24"/>
          <w:szCs w:val="24"/>
        </w:rPr>
      </w:pPr>
      <w:r w:rsidRPr="00F702C5">
        <w:rPr>
          <w:rFonts w:ascii="Times New Roman" w:hAnsi="Times New Roman"/>
          <w:b/>
          <w:bCs/>
          <w:iCs/>
          <w:sz w:val="24"/>
          <w:szCs w:val="24"/>
        </w:rPr>
        <w:t>10.</w:t>
      </w:r>
      <w:r w:rsidR="00F04423" w:rsidRPr="00F702C5">
        <w:rPr>
          <w:rFonts w:ascii="Times New Roman" w:hAnsi="Times New Roman"/>
          <w:b/>
          <w:bCs/>
          <w:iCs/>
          <w:sz w:val="24"/>
          <w:szCs w:val="24"/>
        </w:rPr>
        <w:t>9</w:t>
      </w:r>
      <w:r w:rsidRPr="00F702C5">
        <w:rPr>
          <w:rFonts w:ascii="Times New Roman" w:hAnsi="Times New Roman"/>
          <w:b/>
          <w:bCs/>
          <w:iCs/>
          <w:sz w:val="24"/>
          <w:szCs w:val="24"/>
        </w:rPr>
        <w:t>.3.1</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Não sendo conhecido o índice para o período, será utilizado no cálculo, o último índice conhecido.</w:t>
      </w:r>
    </w:p>
    <w:p w:rsidR="00AC17D5" w:rsidRPr="00F702C5" w:rsidRDefault="00AC17D5" w:rsidP="00E05995">
      <w:pPr>
        <w:pStyle w:val="Corpodetexto"/>
        <w:tabs>
          <w:tab w:val="left" w:pos="2694"/>
        </w:tabs>
        <w:spacing w:after="28"/>
        <w:ind w:left="1701" w:firstLine="284"/>
        <w:jc w:val="left"/>
        <w:rPr>
          <w:b w:val="0"/>
          <w:bCs/>
          <w:i w:val="0"/>
          <w:iCs/>
          <w:color w:val="auto"/>
          <w:sz w:val="24"/>
          <w:szCs w:val="24"/>
        </w:rPr>
      </w:pPr>
    </w:p>
    <w:p w:rsidR="00AC17D5" w:rsidRPr="00F702C5" w:rsidRDefault="001F4AE4" w:rsidP="00E05995">
      <w:pPr>
        <w:pStyle w:val="TextosemFormatao1"/>
        <w:spacing w:after="28"/>
        <w:ind w:left="1701" w:firstLine="284"/>
        <w:jc w:val="both"/>
        <w:rPr>
          <w:rFonts w:ascii="Times New Roman" w:hAnsi="Times New Roman"/>
          <w:bCs/>
          <w:iCs/>
          <w:sz w:val="24"/>
          <w:szCs w:val="24"/>
        </w:rPr>
      </w:pPr>
      <w:r w:rsidRPr="00F702C5">
        <w:rPr>
          <w:rFonts w:ascii="Times New Roman" w:hAnsi="Times New Roman"/>
          <w:b/>
          <w:bCs/>
          <w:iCs/>
          <w:sz w:val="24"/>
          <w:szCs w:val="24"/>
        </w:rPr>
        <w:t>10.</w:t>
      </w:r>
      <w:r w:rsidR="00F04423" w:rsidRPr="00F702C5">
        <w:rPr>
          <w:rFonts w:ascii="Times New Roman" w:hAnsi="Times New Roman"/>
          <w:b/>
          <w:bCs/>
          <w:iCs/>
          <w:sz w:val="24"/>
          <w:szCs w:val="24"/>
        </w:rPr>
        <w:t>9</w:t>
      </w:r>
      <w:r w:rsidRPr="00F702C5">
        <w:rPr>
          <w:rFonts w:ascii="Times New Roman" w:hAnsi="Times New Roman"/>
          <w:b/>
          <w:bCs/>
          <w:iCs/>
          <w:sz w:val="24"/>
          <w:szCs w:val="24"/>
        </w:rPr>
        <w:t xml:space="preserve">.3.2 </w:t>
      </w:r>
      <w:r w:rsidR="00AC17D5" w:rsidRPr="00F702C5">
        <w:rPr>
          <w:rFonts w:ascii="Times New Roman" w:hAnsi="Times New Roman"/>
          <w:bCs/>
          <w:iCs/>
          <w:sz w:val="24"/>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AC17D5" w:rsidRPr="00F702C5" w:rsidRDefault="00AC17D5">
      <w:pPr>
        <w:spacing w:after="28"/>
        <w:rPr>
          <w:bCs/>
          <w:sz w:val="24"/>
          <w:szCs w:val="24"/>
        </w:rPr>
      </w:pPr>
    </w:p>
    <w:p w:rsidR="00AC17D5" w:rsidRPr="00F702C5" w:rsidRDefault="00AC17D5" w:rsidP="00C512E8">
      <w:pPr>
        <w:pStyle w:val="TextosemFormatao1"/>
        <w:numPr>
          <w:ilvl w:val="0"/>
          <w:numId w:val="6"/>
        </w:numPr>
        <w:spacing w:after="28"/>
        <w:ind w:firstLine="66"/>
        <w:jc w:val="both"/>
        <w:outlineLvl w:val="0"/>
        <w:rPr>
          <w:rFonts w:ascii="Times New Roman" w:hAnsi="Times New Roman"/>
          <w:b/>
          <w:sz w:val="24"/>
          <w:szCs w:val="24"/>
        </w:rPr>
      </w:pPr>
      <w:bookmarkStart w:id="16" w:name="_Toc352230681"/>
      <w:bookmarkStart w:id="17" w:name="_Toc366230662"/>
      <w:r w:rsidRPr="00F702C5">
        <w:rPr>
          <w:rFonts w:ascii="Times New Roman" w:hAnsi="Times New Roman"/>
          <w:b/>
          <w:sz w:val="24"/>
          <w:szCs w:val="24"/>
        </w:rPr>
        <w:t>DOCUMENTAÇÃO DE HABILITAÇÃO</w:t>
      </w:r>
      <w:bookmarkEnd w:id="16"/>
      <w:bookmarkEnd w:id="17"/>
      <w:r w:rsidRPr="00F702C5">
        <w:rPr>
          <w:rFonts w:ascii="Times New Roman" w:hAnsi="Times New Roman"/>
          <w:b/>
          <w:sz w:val="24"/>
          <w:szCs w:val="24"/>
        </w:rPr>
        <w:t xml:space="preserve"> </w:t>
      </w:r>
    </w:p>
    <w:p w:rsidR="001905D0" w:rsidRPr="00F702C5" w:rsidRDefault="001905D0" w:rsidP="001905D0">
      <w:pPr>
        <w:pStyle w:val="TextosemFormatao1"/>
        <w:spacing w:after="28"/>
        <w:ind w:firstLine="426"/>
        <w:jc w:val="both"/>
        <w:rPr>
          <w:rFonts w:ascii="Times New Roman" w:hAnsi="Times New Roman"/>
          <w:b/>
          <w:sz w:val="24"/>
          <w:szCs w:val="24"/>
        </w:rPr>
      </w:pPr>
    </w:p>
    <w:p w:rsidR="001905D0" w:rsidRPr="00F702C5" w:rsidRDefault="00564DBF" w:rsidP="00EF1423">
      <w:pPr>
        <w:pStyle w:val="TextosemFormatao1"/>
        <w:tabs>
          <w:tab w:val="left" w:pos="0"/>
          <w:tab w:val="left" w:pos="720"/>
        </w:tabs>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b/>
          <w:sz w:val="24"/>
          <w:szCs w:val="24"/>
        </w:rPr>
        <w:t>11.1</w:t>
      </w:r>
      <w:r w:rsidRPr="00F702C5">
        <w:rPr>
          <w:rFonts w:ascii="Times New Roman" w:hAnsi="Times New Roman"/>
          <w:sz w:val="24"/>
          <w:szCs w:val="24"/>
        </w:rPr>
        <w:t xml:space="preserve"> </w:t>
      </w:r>
      <w:r w:rsidR="001905D0" w:rsidRPr="00F702C5">
        <w:rPr>
          <w:rFonts w:ascii="Times New Roman" w:hAnsi="Times New Roman"/>
          <w:sz w:val="24"/>
          <w:szCs w:val="24"/>
        </w:rPr>
        <w:t>Será exigida a apresentação dos docum</w:t>
      </w:r>
      <w:r w:rsidRPr="00F702C5">
        <w:rPr>
          <w:rFonts w:ascii="Times New Roman" w:hAnsi="Times New Roman"/>
          <w:sz w:val="24"/>
          <w:szCs w:val="24"/>
        </w:rPr>
        <w:t>e</w:t>
      </w:r>
      <w:r w:rsidR="001905D0" w:rsidRPr="00F702C5">
        <w:rPr>
          <w:rFonts w:ascii="Times New Roman" w:hAnsi="Times New Roman"/>
          <w:sz w:val="24"/>
          <w:szCs w:val="24"/>
        </w:rPr>
        <w:t>ntos de habilitação</w:t>
      </w:r>
      <w:r w:rsidR="00C6672D" w:rsidRPr="00F702C5">
        <w:rPr>
          <w:rFonts w:ascii="Times New Roman" w:hAnsi="Times New Roman"/>
          <w:sz w:val="24"/>
          <w:szCs w:val="24"/>
        </w:rPr>
        <w:t>, originais ou cópias autenticadas,</w:t>
      </w:r>
      <w:r w:rsidR="001905D0" w:rsidRPr="00F702C5">
        <w:rPr>
          <w:rFonts w:ascii="Times New Roman" w:hAnsi="Times New Roman"/>
          <w:sz w:val="24"/>
          <w:szCs w:val="24"/>
        </w:rPr>
        <w:t xml:space="preserve"> apenas pelo licitante classificado em primeiro lugar.</w:t>
      </w:r>
    </w:p>
    <w:p w:rsidR="00564DBF" w:rsidRPr="00F702C5" w:rsidRDefault="00564DBF" w:rsidP="00EF1423">
      <w:pPr>
        <w:pStyle w:val="TextosemFormatao1"/>
        <w:tabs>
          <w:tab w:val="left" w:pos="0"/>
          <w:tab w:val="left" w:pos="720"/>
        </w:tabs>
        <w:spacing w:after="28"/>
        <w:jc w:val="both"/>
        <w:rPr>
          <w:rFonts w:ascii="Times New Roman" w:hAnsi="Times New Roman"/>
          <w:sz w:val="24"/>
          <w:szCs w:val="24"/>
        </w:rPr>
      </w:pPr>
    </w:p>
    <w:p w:rsidR="00564DBF" w:rsidRPr="00F702C5" w:rsidRDefault="00564DBF" w:rsidP="00EF1423">
      <w:pPr>
        <w:pStyle w:val="TextosemFormatao1"/>
        <w:tabs>
          <w:tab w:val="left" w:pos="0"/>
          <w:tab w:val="left" w:pos="720"/>
        </w:tabs>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b/>
          <w:sz w:val="24"/>
          <w:szCs w:val="24"/>
        </w:rPr>
        <w:t>11.2</w:t>
      </w:r>
      <w:r w:rsidRPr="00F702C5">
        <w:rPr>
          <w:rFonts w:ascii="Times New Roman" w:hAnsi="Times New Roman"/>
          <w:sz w:val="24"/>
          <w:szCs w:val="24"/>
        </w:rPr>
        <w:t xml:space="preserve">  Em caso de </w:t>
      </w:r>
      <w:proofErr w:type="spellStart"/>
      <w:r w:rsidRPr="00F702C5">
        <w:rPr>
          <w:rFonts w:ascii="Times New Roman" w:hAnsi="Times New Roman"/>
          <w:sz w:val="24"/>
          <w:szCs w:val="24"/>
        </w:rPr>
        <w:t>inabilitação,serão</w:t>
      </w:r>
      <w:proofErr w:type="spellEnd"/>
      <w:r w:rsidRPr="00F702C5">
        <w:rPr>
          <w:rFonts w:ascii="Times New Roman" w:hAnsi="Times New Roman"/>
          <w:sz w:val="24"/>
          <w:szCs w:val="24"/>
        </w:rPr>
        <w:t xml:space="preserve"> requeridos e avaliados os documentos de habilitação dos licitantes </w:t>
      </w:r>
      <w:proofErr w:type="spellStart"/>
      <w:r w:rsidRPr="00F702C5">
        <w:rPr>
          <w:rFonts w:ascii="Times New Roman" w:hAnsi="Times New Roman"/>
          <w:sz w:val="24"/>
          <w:szCs w:val="24"/>
        </w:rPr>
        <w:t>subseqüentes</w:t>
      </w:r>
      <w:proofErr w:type="spellEnd"/>
      <w:r w:rsidRPr="00F702C5">
        <w:rPr>
          <w:rFonts w:ascii="Times New Roman" w:hAnsi="Times New Roman"/>
          <w:sz w:val="24"/>
          <w:szCs w:val="24"/>
        </w:rPr>
        <w:t>, por ordem de classificação.</w:t>
      </w:r>
    </w:p>
    <w:p w:rsidR="00564DBF" w:rsidRPr="00F702C5" w:rsidRDefault="00564DBF" w:rsidP="00EF1423">
      <w:pPr>
        <w:pStyle w:val="TextosemFormatao1"/>
        <w:tabs>
          <w:tab w:val="left" w:pos="0"/>
          <w:tab w:val="left" w:pos="720"/>
        </w:tabs>
        <w:spacing w:after="28"/>
        <w:jc w:val="both"/>
        <w:rPr>
          <w:rFonts w:ascii="Times New Roman" w:hAnsi="Times New Roman"/>
          <w:sz w:val="24"/>
          <w:szCs w:val="24"/>
        </w:rPr>
      </w:pPr>
    </w:p>
    <w:p w:rsidR="00564DBF" w:rsidRPr="00F702C5" w:rsidRDefault="00564DBF" w:rsidP="00EF1423">
      <w:pPr>
        <w:pStyle w:val="TextosemFormatao1"/>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b/>
          <w:sz w:val="24"/>
          <w:szCs w:val="24"/>
        </w:rPr>
        <w:t>11.3</w:t>
      </w:r>
      <w:r w:rsidRPr="00F702C5">
        <w:rPr>
          <w:rFonts w:ascii="Times New Roman" w:hAnsi="Times New Roman"/>
          <w:sz w:val="24"/>
          <w:szCs w:val="24"/>
        </w:rPr>
        <w:t xml:space="preserve"> QUALIFICAÇÃO JURÍDICA</w:t>
      </w:r>
    </w:p>
    <w:p w:rsidR="00C6672D" w:rsidRPr="00F702C5" w:rsidRDefault="00C6672D" w:rsidP="00EF1423">
      <w:pPr>
        <w:pStyle w:val="TextosemFormatao1"/>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sz w:val="24"/>
          <w:szCs w:val="24"/>
        </w:rPr>
        <w:tab/>
        <w:t>Deverá ser apresentado:</w:t>
      </w:r>
    </w:p>
    <w:p w:rsidR="00C6672D" w:rsidRPr="00F702C5" w:rsidRDefault="00C6672D" w:rsidP="00EF1423">
      <w:pPr>
        <w:pStyle w:val="TextosemFormatao1"/>
        <w:spacing w:after="28"/>
        <w:jc w:val="both"/>
        <w:rPr>
          <w:rFonts w:ascii="Times New Roman" w:hAnsi="Times New Roman"/>
          <w:sz w:val="24"/>
          <w:szCs w:val="24"/>
        </w:rPr>
      </w:pPr>
    </w:p>
    <w:p w:rsidR="00C6672D" w:rsidRPr="00F702C5" w:rsidRDefault="00C6672D" w:rsidP="00EF1423">
      <w:pPr>
        <w:pStyle w:val="TextosemFormatao1"/>
        <w:spacing w:after="28"/>
        <w:jc w:val="both"/>
        <w:rPr>
          <w:rFonts w:ascii="Times New Roman" w:hAnsi="Times New Roman"/>
          <w:sz w:val="24"/>
          <w:szCs w:val="24"/>
        </w:rPr>
      </w:pPr>
      <w:r w:rsidRPr="00F702C5">
        <w:rPr>
          <w:rFonts w:ascii="Times New Roman" w:hAnsi="Times New Roman"/>
          <w:sz w:val="24"/>
          <w:szCs w:val="24"/>
        </w:rPr>
        <w:tab/>
      </w:r>
      <w:r w:rsidRPr="00F702C5">
        <w:rPr>
          <w:rFonts w:ascii="Times New Roman" w:hAnsi="Times New Roman"/>
          <w:sz w:val="24"/>
          <w:szCs w:val="24"/>
        </w:rPr>
        <w:tab/>
        <w:t>a)  Registro comercial, no caso de empresa individual;</w:t>
      </w:r>
    </w:p>
    <w:p w:rsidR="00C6672D" w:rsidRPr="00F702C5" w:rsidRDefault="00C6672D" w:rsidP="00EF1423">
      <w:pPr>
        <w:ind w:left="709" w:firstLine="709"/>
        <w:jc w:val="both"/>
        <w:rPr>
          <w:sz w:val="24"/>
          <w:szCs w:val="24"/>
        </w:rPr>
      </w:pPr>
      <w:r w:rsidRPr="00F702C5">
        <w:rPr>
          <w:sz w:val="24"/>
          <w:szCs w:val="24"/>
        </w:rPr>
        <w:t>b) Ato constitutivo, estatuto ou contrato social em vigor, devidamente registrado, em se tratando de sociedades comerciais, e, no caso de sociedades por ações, acompanhado de documentos de eleição de seus administradores;</w:t>
      </w:r>
    </w:p>
    <w:p w:rsidR="00C6672D" w:rsidRPr="00F702C5" w:rsidRDefault="00C6672D" w:rsidP="00EF1423">
      <w:pPr>
        <w:ind w:left="709" w:firstLine="709"/>
        <w:jc w:val="both"/>
        <w:rPr>
          <w:sz w:val="24"/>
          <w:szCs w:val="24"/>
        </w:rPr>
      </w:pPr>
    </w:p>
    <w:p w:rsidR="00C6672D" w:rsidRPr="00F702C5" w:rsidRDefault="00C6672D" w:rsidP="00EF1423">
      <w:pPr>
        <w:ind w:left="709" w:firstLine="709"/>
        <w:jc w:val="both"/>
        <w:rPr>
          <w:sz w:val="24"/>
          <w:szCs w:val="24"/>
        </w:rPr>
      </w:pPr>
      <w:r w:rsidRPr="00F702C5">
        <w:rPr>
          <w:sz w:val="24"/>
          <w:szCs w:val="24"/>
        </w:rPr>
        <w:lastRenderedPageBreak/>
        <w:t>c) Inscrição do ato constitutivo, no caso de sociedades civis, acompanhada de prova de diretoria em exercício;</w:t>
      </w:r>
    </w:p>
    <w:p w:rsidR="00C6672D" w:rsidRPr="00F702C5" w:rsidRDefault="00C6672D" w:rsidP="00EF1423">
      <w:pPr>
        <w:ind w:left="709" w:firstLine="709"/>
        <w:jc w:val="both"/>
        <w:rPr>
          <w:sz w:val="24"/>
          <w:szCs w:val="24"/>
        </w:rPr>
      </w:pPr>
    </w:p>
    <w:p w:rsidR="00C6672D" w:rsidRPr="00F702C5" w:rsidRDefault="00C6672D" w:rsidP="00EF1423">
      <w:pPr>
        <w:ind w:left="709" w:firstLine="709"/>
        <w:jc w:val="both"/>
        <w:rPr>
          <w:sz w:val="24"/>
          <w:szCs w:val="24"/>
        </w:rPr>
      </w:pPr>
      <w:r w:rsidRPr="00F702C5">
        <w:rPr>
          <w:sz w:val="24"/>
          <w:szCs w:val="24"/>
        </w:rPr>
        <w:t>d) Decreto de autorização, em se tratando de empresa ou sociedade estrangeira em funcionamento no país, e ato do registro de autorização para funcionamento expedido pelo órgão competente, quando a atividade assim o exigir;</w:t>
      </w:r>
    </w:p>
    <w:p w:rsidR="00C6672D" w:rsidRPr="00F702C5" w:rsidRDefault="00C6672D" w:rsidP="00EF1423">
      <w:pPr>
        <w:ind w:left="709" w:firstLine="709"/>
        <w:jc w:val="both"/>
        <w:rPr>
          <w:sz w:val="24"/>
          <w:szCs w:val="24"/>
        </w:rPr>
      </w:pPr>
    </w:p>
    <w:p w:rsidR="00C6672D" w:rsidRPr="00F702C5" w:rsidRDefault="00C6672D" w:rsidP="00EF1423">
      <w:pPr>
        <w:ind w:left="709" w:firstLine="709"/>
        <w:jc w:val="both"/>
        <w:rPr>
          <w:sz w:val="24"/>
          <w:szCs w:val="24"/>
        </w:rPr>
      </w:pPr>
      <w:r w:rsidRPr="00F702C5">
        <w:rPr>
          <w:sz w:val="24"/>
          <w:szCs w:val="24"/>
        </w:rPr>
        <w:t>e) 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ANEXO IV, integrante deste Edital.</w:t>
      </w:r>
    </w:p>
    <w:p w:rsidR="00C6672D" w:rsidRPr="00F702C5" w:rsidRDefault="00C6672D" w:rsidP="00EF1423">
      <w:pPr>
        <w:ind w:left="709" w:firstLine="709"/>
        <w:jc w:val="both"/>
        <w:rPr>
          <w:sz w:val="24"/>
          <w:szCs w:val="24"/>
        </w:rPr>
      </w:pPr>
    </w:p>
    <w:p w:rsidR="00C6672D" w:rsidRPr="00F702C5" w:rsidRDefault="00C6672D" w:rsidP="00EF1423">
      <w:pPr>
        <w:ind w:left="709" w:firstLine="709"/>
        <w:jc w:val="both"/>
        <w:rPr>
          <w:sz w:val="24"/>
          <w:szCs w:val="24"/>
        </w:rPr>
      </w:pPr>
      <w:r w:rsidRPr="00F702C5">
        <w:rPr>
          <w:sz w:val="24"/>
          <w:szCs w:val="24"/>
        </w:rPr>
        <w:t>f) Declaração de Elaboração Independente de Proposta, conforme modelo no Anexo V.</w:t>
      </w:r>
    </w:p>
    <w:p w:rsidR="00C6672D" w:rsidRPr="00F702C5" w:rsidRDefault="00C6672D" w:rsidP="00EF1423">
      <w:pPr>
        <w:ind w:left="709" w:firstLine="709"/>
        <w:jc w:val="both"/>
        <w:rPr>
          <w:sz w:val="24"/>
          <w:szCs w:val="24"/>
        </w:rPr>
      </w:pPr>
    </w:p>
    <w:p w:rsidR="00564DBF" w:rsidRPr="00F702C5" w:rsidRDefault="00C6672D" w:rsidP="00EF1423">
      <w:pPr>
        <w:ind w:left="709" w:firstLine="709"/>
        <w:jc w:val="both"/>
        <w:rPr>
          <w:sz w:val="24"/>
          <w:szCs w:val="24"/>
        </w:rPr>
      </w:pPr>
      <w:r w:rsidRPr="00F702C5">
        <w:rPr>
          <w:sz w:val="24"/>
          <w:szCs w:val="24"/>
        </w:rPr>
        <w:t xml:space="preserve">g) Declaração, sob as penas da lei, no caso de ME ou EPP, de que cumpre os requisitos legais para a qualificação como microempresa ou empresa de pequeno porte, estando apta a usufruir o tratamento diferenciado e favorecido estabelecido nos </w:t>
      </w:r>
      <w:proofErr w:type="spellStart"/>
      <w:r w:rsidRPr="00F702C5">
        <w:rPr>
          <w:sz w:val="24"/>
          <w:szCs w:val="24"/>
        </w:rPr>
        <w:t>arts</w:t>
      </w:r>
      <w:proofErr w:type="spellEnd"/>
      <w:r w:rsidRPr="00F702C5">
        <w:rPr>
          <w:sz w:val="24"/>
          <w:szCs w:val="24"/>
        </w:rPr>
        <w:t>. 42 a 49 da Lei Complementar nº 123/2006, com base no que preceitua o art. 11º do Decreto nº 6.204/2007, ou ainda a certidão de que trata o art. 8º da IN103, do Departamento Nacional do Registro do Comércio – DNRC.</w:t>
      </w:r>
    </w:p>
    <w:p w:rsidR="00C6672D" w:rsidRPr="00F702C5" w:rsidRDefault="00C6672D" w:rsidP="00EF1423">
      <w:pPr>
        <w:tabs>
          <w:tab w:val="left" w:pos="1134"/>
          <w:tab w:val="left" w:pos="1701"/>
        </w:tabs>
        <w:ind w:left="1134"/>
        <w:jc w:val="both"/>
        <w:rPr>
          <w:sz w:val="24"/>
          <w:szCs w:val="24"/>
        </w:rPr>
      </w:pPr>
    </w:p>
    <w:p w:rsidR="009E3DAB" w:rsidRPr="00F702C5" w:rsidRDefault="009E3DAB" w:rsidP="00EF1423">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11.</w:t>
      </w:r>
      <w:r w:rsidR="00C6672D" w:rsidRPr="00F702C5">
        <w:rPr>
          <w:rFonts w:ascii="Times New Roman" w:hAnsi="Times New Roman"/>
          <w:b/>
          <w:sz w:val="24"/>
          <w:szCs w:val="24"/>
        </w:rPr>
        <w:t>4</w:t>
      </w:r>
      <w:r w:rsidRPr="00F702C5">
        <w:rPr>
          <w:rFonts w:ascii="Times New Roman" w:hAnsi="Times New Roman"/>
          <w:b/>
          <w:sz w:val="24"/>
          <w:szCs w:val="24"/>
        </w:rPr>
        <w:t xml:space="preserve"> </w:t>
      </w:r>
      <w:r w:rsidR="00C6672D" w:rsidRPr="00F702C5">
        <w:rPr>
          <w:rFonts w:ascii="Times New Roman" w:hAnsi="Times New Roman"/>
          <w:sz w:val="24"/>
          <w:szCs w:val="24"/>
        </w:rPr>
        <w:t>R</w:t>
      </w:r>
      <w:r w:rsidRPr="00F702C5">
        <w:rPr>
          <w:rFonts w:ascii="Times New Roman" w:hAnsi="Times New Roman"/>
          <w:sz w:val="24"/>
          <w:szCs w:val="24"/>
        </w:rPr>
        <w:t>EGULARIDADE FISCAL</w:t>
      </w:r>
    </w:p>
    <w:p w:rsidR="009E3DAB" w:rsidRPr="00F702C5" w:rsidRDefault="009E3DAB" w:rsidP="00EF1423">
      <w:pPr>
        <w:pStyle w:val="TextosemFormatao1"/>
        <w:tabs>
          <w:tab w:val="left" w:pos="1571"/>
        </w:tabs>
        <w:spacing w:after="28"/>
        <w:ind w:left="426"/>
        <w:jc w:val="both"/>
        <w:rPr>
          <w:rFonts w:ascii="Times New Roman" w:hAnsi="Times New Roman"/>
          <w:b/>
          <w:sz w:val="24"/>
          <w:szCs w:val="24"/>
        </w:rPr>
      </w:pPr>
    </w:p>
    <w:p w:rsidR="00C6672D" w:rsidRPr="00F702C5" w:rsidRDefault="00560FCA" w:rsidP="00EF1423">
      <w:pPr>
        <w:ind w:left="709"/>
        <w:jc w:val="both"/>
        <w:rPr>
          <w:sz w:val="24"/>
          <w:szCs w:val="24"/>
        </w:rPr>
      </w:pPr>
      <w:r w:rsidRPr="00F702C5">
        <w:rPr>
          <w:sz w:val="24"/>
          <w:szCs w:val="24"/>
        </w:rPr>
        <w:tab/>
      </w:r>
      <w:r w:rsidR="00C6672D" w:rsidRPr="00F702C5">
        <w:rPr>
          <w:sz w:val="24"/>
          <w:szCs w:val="24"/>
        </w:rPr>
        <w:t>a)Prova de inscrição no Cadastro Nacional de Pessoa Jurídica do Ministério da Fazenda - CNPJ;</w:t>
      </w:r>
    </w:p>
    <w:p w:rsidR="00C6672D" w:rsidRPr="00F702C5" w:rsidRDefault="00C6672D" w:rsidP="00EF1423">
      <w:pPr>
        <w:ind w:left="709"/>
        <w:jc w:val="both"/>
        <w:rPr>
          <w:sz w:val="24"/>
          <w:szCs w:val="24"/>
        </w:rPr>
      </w:pPr>
    </w:p>
    <w:p w:rsidR="00C6672D" w:rsidRPr="00F702C5" w:rsidRDefault="00C6672D" w:rsidP="00EF1423">
      <w:pPr>
        <w:ind w:left="709"/>
        <w:jc w:val="both"/>
        <w:rPr>
          <w:sz w:val="24"/>
          <w:szCs w:val="24"/>
        </w:rPr>
      </w:pPr>
      <w:r w:rsidRPr="00F702C5">
        <w:rPr>
          <w:sz w:val="24"/>
          <w:szCs w:val="24"/>
        </w:rPr>
        <w:tab/>
        <w:t>b) Prova de inscrição no cadastro de contribuintes estadual e municipal, se houver, relativo ao domicílio ou sede da licitante, pertinente a seu ramo de atividade e compatível com o objeto contratual;</w:t>
      </w:r>
    </w:p>
    <w:p w:rsidR="00C6672D" w:rsidRPr="00F702C5" w:rsidRDefault="00C6672D" w:rsidP="00EF1423">
      <w:pPr>
        <w:ind w:left="709"/>
        <w:jc w:val="both"/>
        <w:rPr>
          <w:sz w:val="24"/>
          <w:szCs w:val="24"/>
        </w:rPr>
      </w:pPr>
    </w:p>
    <w:p w:rsidR="00C6672D" w:rsidRPr="00F702C5" w:rsidRDefault="00C6672D" w:rsidP="00EF1423">
      <w:pPr>
        <w:ind w:left="709"/>
        <w:jc w:val="both"/>
        <w:rPr>
          <w:sz w:val="24"/>
          <w:szCs w:val="24"/>
        </w:rPr>
      </w:pPr>
      <w:r w:rsidRPr="00F702C5">
        <w:rPr>
          <w:sz w:val="24"/>
          <w:szCs w:val="24"/>
        </w:rPr>
        <w:tab/>
        <w:t>c) Prova de regularidade para com as Fazendas Federal/Certidão Quanto à Dívida Ativa da União, Estadual e Municipal do domicílio ou sede da licitante, ou outra equivalente na forma da lei, com validade em vigor;</w:t>
      </w:r>
    </w:p>
    <w:p w:rsidR="00C6672D" w:rsidRPr="00F702C5" w:rsidRDefault="00C6672D" w:rsidP="00EF1423">
      <w:pPr>
        <w:ind w:left="709"/>
        <w:jc w:val="both"/>
        <w:rPr>
          <w:sz w:val="24"/>
          <w:szCs w:val="24"/>
        </w:rPr>
      </w:pPr>
    </w:p>
    <w:p w:rsidR="00C6672D" w:rsidRPr="00F702C5" w:rsidRDefault="00C6672D" w:rsidP="00EF1423">
      <w:pPr>
        <w:ind w:left="709"/>
        <w:jc w:val="both"/>
        <w:rPr>
          <w:sz w:val="24"/>
          <w:szCs w:val="24"/>
        </w:rPr>
      </w:pPr>
      <w:r w:rsidRPr="00F702C5">
        <w:rPr>
          <w:sz w:val="24"/>
          <w:szCs w:val="24"/>
        </w:rPr>
        <w:tab/>
        <w:t>d) Prova de regularidade relativa à Seguridade Social, demonstrando o cumprimento dos encargos sociais instituídos por lei, mediante Certidão Negativa de Débitos com a Previdência Social - (CND), com validade em vigor;</w:t>
      </w:r>
    </w:p>
    <w:p w:rsidR="00C6672D" w:rsidRPr="00F702C5" w:rsidRDefault="00C6672D" w:rsidP="00EF1423">
      <w:pPr>
        <w:ind w:left="709"/>
        <w:jc w:val="both"/>
        <w:rPr>
          <w:sz w:val="24"/>
          <w:szCs w:val="24"/>
        </w:rPr>
      </w:pPr>
    </w:p>
    <w:p w:rsidR="00C6672D" w:rsidRPr="00F702C5" w:rsidRDefault="00560FCA" w:rsidP="00EF1423">
      <w:pPr>
        <w:ind w:left="709"/>
        <w:jc w:val="both"/>
        <w:rPr>
          <w:sz w:val="24"/>
          <w:szCs w:val="24"/>
        </w:rPr>
      </w:pPr>
      <w:r w:rsidRPr="00F702C5">
        <w:rPr>
          <w:sz w:val="24"/>
          <w:szCs w:val="24"/>
        </w:rPr>
        <w:tab/>
        <w:t xml:space="preserve">e) </w:t>
      </w:r>
      <w:r w:rsidR="00C6672D" w:rsidRPr="00F702C5">
        <w:rPr>
          <w:sz w:val="24"/>
          <w:szCs w:val="24"/>
        </w:rPr>
        <w:t>Prova de situação regular perante o Fundo de Garantia por Tempo de Serviço - FGTS emitida pela Caixa Econômica Federal, com validade em vigor;</w:t>
      </w:r>
    </w:p>
    <w:p w:rsidR="00C6672D" w:rsidRPr="00F702C5" w:rsidRDefault="00C6672D" w:rsidP="00EF1423">
      <w:pPr>
        <w:ind w:left="709"/>
        <w:jc w:val="both"/>
        <w:rPr>
          <w:sz w:val="24"/>
          <w:szCs w:val="24"/>
        </w:rPr>
      </w:pPr>
    </w:p>
    <w:p w:rsidR="009E3DAB" w:rsidRPr="00F702C5" w:rsidRDefault="00560FCA" w:rsidP="00EF1423">
      <w:pPr>
        <w:pStyle w:val="TextosemFormatao1"/>
        <w:spacing w:after="28"/>
        <w:ind w:left="709" w:firstLine="709"/>
        <w:jc w:val="both"/>
        <w:rPr>
          <w:rFonts w:ascii="Times New Roman" w:hAnsi="Times New Roman"/>
          <w:b/>
          <w:sz w:val="24"/>
          <w:szCs w:val="24"/>
        </w:rPr>
      </w:pPr>
      <w:r w:rsidRPr="00F702C5">
        <w:rPr>
          <w:rFonts w:ascii="Times New Roman" w:hAnsi="Times New Roman"/>
          <w:sz w:val="24"/>
          <w:szCs w:val="24"/>
        </w:rPr>
        <w:t xml:space="preserve">f) </w:t>
      </w:r>
      <w:r w:rsidR="00C6672D" w:rsidRPr="00F702C5">
        <w:rPr>
          <w:rFonts w:ascii="Times New Roman" w:hAnsi="Times New Roman"/>
          <w:sz w:val="24"/>
          <w:szCs w:val="24"/>
        </w:rPr>
        <w:t>Prova de inexistência de débitos inadimplidos perante a Justiça do Trabalho mediante a apresentação da Certidão Negativa de Débitos Trabalhistas - CNDT, emitida pelo Banco Nacional de Devedores Trabalhistas - BNDT, com prazo de validade em vigor</w:t>
      </w:r>
    </w:p>
    <w:p w:rsidR="00FD0B90" w:rsidRPr="00F702C5" w:rsidRDefault="00FD0B90" w:rsidP="00EF1423">
      <w:pPr>
        <w:pStyle w:val="TextosemFormatao1"/>
        <w:spacing w:after="28"/>
        <w:ind w:left="426" w:firstLine="283"/>
        <w:jc w:val="both"/>
        <w:rPr>
          <w:rFonts w:ascii="Times New Roman" w:hAnsi="Times New Roman"/>
          <w:b/>
          <w:sz w:val="24"/>
          <w:szCs w:val="24"/>
        </w:rPr>
      </w:pPr>
    </w:p>
    <w:p w:rsidR="009E3DAB" w:rsidRPr="00F702C5" w:rsidRDefault="009E3DAB" w:rsidP="00EF1423">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11.</w:t>
      </w:r>
      <w:r w:rsidR="00FD0B90" w:rsidRPr="00F702C5">
        <w:rPr>
          <w:rFonts w:ascii="Times New Roman" w:hAnsi="Times New Roman"/>
          <w:b/>
          <w:sz w:val="24"/>
          <w:szCs w:val="24"/>
        </w:rPr>
        <w:t>5</w:t>
      </w:r>
      <w:r w:rsidRPr="00F702C5">
        <w:rPr>
          <w:rFonts w:ascii="Times New Roman" w:hAnsi="Times New Roman"/>
          <w:b/>
          <w:sz w:val="24"/>
          <w:szCs w:val="24"/>
        </w:rPr>
        <w:t xml:space="preserve"> </w:t>
      </w:r>
      <w:r w:rsidRPr="00F702C5">
        <w:rPr>
          <w:rFonts w:ascii="Times New Roman" w:hAnsi="Times New Roman"/>
          <w:sz w:val="24"/>
          <w:szCs w:val="24"/>
        </w:rPr>
        <w:t>QUALIFICAÇÃO ECONÔMICO-FINANCEIRA</w:t>
      </w:r>
    </w:p>
    <w:p w:rsidR="009E3DAB" w:rsidRPr="00F702C5" w:rsidRDefault="009E3DAB" w:rsidP="00EF1423">
      <w:pPr>
        <w:pStyle w:val="TextosemFormatao1"/>
        <w:tabs>
          <w:tab w:val="left" w:pos="1571"/>
        </w:tabs>
        <w:spacing w:after="28"/>
        <w:ind w:left="426"/>
        <w:jc w:val="both"/>
        <w:rPr>
          <w:rFonts w:ascii="Times New Roman" w:hAnsi="Times New Roman"/>
          <w:b/>
          <w:sz w:val="24"/>
          <w:szCs w:val="24"/>
        </w:rPr>
      </w:pPr>
    </w:p>
    <w:p w:rsidR="009E3DAB" w:rsidRPr="00F702C5" w:rsidRDefault="009E3DAB" w:rsidP="00EF1423">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11.</w:t>
      </w:r>
      <w:r w:rsidR="00FD0B90" w:rsidRPr="00F702C5">
        <w:rPr>
          <w:rFonts w:ascii="Times New Roman" w:hAnsi="Times New Roman"/>
          <w:b/>
          <w:sz w:val="24"/>
          <w:szCs w:val="24"/>
        </w:rPr>
        <w:t>5</w:t>
      </w:r>
      <w:r w:rsidRPr="00F702C5">
        <w:rPr>
          <w:rFonts w:ascii="Times New Roman" w:hAnsi="Times New Roman"/>
          <w:b/>
          <w:sz w:val="24"/>
          <w:szCs w:val="24"/>
        </w:rPr>
        <w:t>.1</w:t>
      </w:r>
      <w:r w:rsidRPr="00F702C5">
        <w:rPr>
          <w:rFonts w:ascii="Times New Roman" w:hAnsi="Times New Roman"/>
          <w:sz w:val="24"/>
          <w:szCs w:val="24"/>
        </w:rPr>
        <w:t xml:space="preserve"> As licitantes deverão comprovar, até a data de apresentação das propostas, o </w:t>
      </w:r>
      <w:r w:rsidRPr="00F702C5">
        <w:rPr>
          <w:rFonts w:ascii="Times New Roman" w:hAnsi="Times New Roman"/>
          <w:b/>
          <w:sz w:val="24"/>
          <w:szCs w:val="24"/>
        </w:rPr>
        <w:t xml:space="preserve">capital social mínimo </w:t>
      </w:r>
      <w:r w:rsidRPr="00F702C5">
        <w:rPr>
          <w:rFonts w:ascii="Times New Roman" w:hAnsi="Times New Roman"/>
          <w:sz w:val="24"/>
          <w:szCs w:val="24"/>
        </w:rPr>
        <w:t>no valor de 10% (dez  por cento) do valor estimado da proposta apresentada,  devendo a comprovação ser feita relativamente à data da apresentação da proposta, na forma da lei, admitida a atualização para esta data através de índices oficiais.</w:t>
      </w:r>
    </w:p>
    <w:p w:rsidR="009E3DAB" w:rsidRPr="00F702C5" w:rsidRDefault="009E3DAB" w:rsidP="00EF1423">
      <w:pPr>
        <w:pStyle w:val="TextosemFormatao1"/>
        <w:spacing w:after="28"/>
        <w:ind w:left="993" w:firstLine="283"/>
        <w:jc w:val="both"/>
        <w:rPr>
          <w:rFonts w:ascii="Times New Roman" w:hAnsi="Times New Roman"/>
          <w:b/>
          <w:sz w:val="24"/>
          <w:szCs w:val="24"/>
        </w:rPr>
      </w:pPr>
    </w:p>
    <w:p w:rsidR="009E3DAB" w:rsidRPr="00F702C5" w:rsidRDefault="009E3DAB" w:rsidP="00EF1423">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11.</w:t>
      </w:r>
      <w:r w:rsidR="00FD0B90" w:rsidRPr="00F702C5">
        <w:rPr>
          <w:rFonts w:ascii="Times New Roman" w:hAnsi="Times New Roman"/>
          <w:b/>
          <w:sz w:val="24"/>
          <w:szCs w:val="24"/>
        </w:rPr>
        <w:t>5</w:t>
      </w:r>
      <w:r w:rsidRPr="00F702C5">
        <w:rPr>
          <w:rFonts w:ascii="Times New Roman" w:hAnsi="Times New Roman"/>
          <w:b/>
          <w:sz w:val="24"/>
          <w:szCs w:val="24"/>
        </w:rPr>
        <w:t>.2</w:t>
      </w:r>
      <w:r w:rsidRPr="00F702C5">
        <w:rPr>
          <w:rFonts w:ascii="Times New Roman" w:hAnsi="Times New Roman"/>
          <w:sz w:val="24"/>
          <w:szCs w:val="24"/>
        </w:rPr>
        <w:t xml:space="preserve"> </w:t>
      </w:r>
      <w:r w:rsidR="00564DBF" w:rsidRPr="00F702C5">
        <w:rPr>
          <w:rFonts w:ascii="Times New Roman" w:hAnsi="Times New Roman"/>
          <w:sz w:val="24"/>
          <w:szCs w:val="24"/>
        </w:rPr>
        <w:t>Devem ser apresentados o</w:t>
      </w:r>
      <w:r w:rsidRPr="00F702C5">
        <w:rPr>
          <w:rFonts w:ascii="Times New Roman" w:hAnsi="Times New Roman"/>
          <w:sz w:val="24"/>
          <w:szCs w:val="24"/>
        </w:rPr>
        <w:t>s seguintes índices calculados:</w:t>
      </w:r>
    </w:p>
    <w:p w:rsidR="009E3DAB" w:rsidRPr="00F702C5" w:rsidRDefault="009E3DAB" w:rsidP="00EF1423">
      <w:pPr>
        <w:pStyle w:val="TextosemFormatao1"/>
        <w:spacing w:after="28"/>
        <w:ind w:left="993" w:firstLine="425"/>
        <w:jc w:val="both"/>
        <w:rPr>
          <w:rFonts w:ascii="Times New Roman" w:hAnsi="Times New Roman"/>
          <w:sz w:val="24"/>
          <w:szCs w:val="24"/>
        </w:rPr>
      </w:pPr>
      <w:r w:rsidRPr="00F702C5">
        <w:rPr>
          <w:rFonts w:ascii="Times New Roman" w:hAnsi="Times New Roman"/>
          <w:sz w:val="24"/>
          <w:szCs w:val="24"/>
        </w:rPr>
        <w:t>- SG (Índice de Solvência Geral)</w:t>
      </w:r>
    </w:p>
    <w:p w:rsidR="009E3DAB" w:rsidRPr="00F702C5" w:rsidRDefault="009E3DAB" w:rsidP="00EF1423">
      <w:pPr>
        <w:pStyle w:val="TextosemFormatao1"/>
        <w:spacing w:after="28"/>
        <w:ind w:left="993" w:firstLine="425"/>
        <w:jc w:val="both"/>
        <w:rPr>
          <w:rFonts w:ascii="Times New Roman" w:hAnsi="Times New Roman"/>
          <w:sz w:val="24"/>
          <w:szCs w:val="24"/>
        </w:rPr>
      </w:pPr>
      <w:r w:rsidRPr="00F702C5">
        <w:rPr>
          <w:rFonts w:ascii="Times New Roman" w:hAnsi="Times New Roman"/>
          <w:sz w:val="24"/>
          <w:szCs w:val="24"/>
        </w:rPr>
        <w:t>- LG (Índice de Liquidez Geral)</w:t>
      </w:r>
    </w:p>
    <w:p w:rsidR="009E3DAB" w:rsidRPr="00F702C5" w:rsidRDefault="009E3DAB" w:rsidP="00EF1423">
      <w:pPr>
        <w:pStyle w:val="TextosemFormatao1"/>
        <w:spacing w:after="28"/>
        <w:ind w:left="993" w:firstLine="425"/>
        <w:jc w:val="both"/>
        <w:rPr>
          <w:rFonts w:ascii="Times New Roman" w:hAnsi="Times New Roman"/>
          <w:sz w:val="24"/>
          <w:szCs w:val="24"/>
        </w:rPr>
      </w:pPr>
      <w:r w:rsidRPr="00F702C5">
        <w:rPr>
          <w:rFonts w:ascii="Times New Roman" w:hAnsi="Times New Roman"/>
          <w:sz w:val="24"/>
          <w:szCs w:val="24"/>
        </w:rPr>
        <w:t>- LC (Índice de Liquidez Corrente)</w:t>
      </w:r>
    </w:p>
    <w:p w:rsidR="00564DBF" w:rsidRPr="00F702C5" w:rsidRDefault="00564DBF" w:rsidP="00EF1423">
      <w:pPr>
        <w:pStyle w:val="TextosemFormatao1"/>
        <w:spacing w:after="28"/>
        <w:ind w:left="993" w:firstLine="283"/>
        <w:jc w:val="both"/>
        <w:rPr>
          <w:rFonts w:ascii="Times New Roman" w:hAnsi="Times New Roman"/>
          <w:sz w:val="24"/>
          <w:szCs w:val="24"/>
        </w:rPr>
      </w:pPr>
    </w:p>
    <w:p w:rsidR="009E3DAB" w:rsidRPr="00F702C5" w:rsidRDefault="009E3DAB" w:rsidP="00EF1423">
      <w:pPr>
        <w:pStyle w:val="TextosemFormatao1"/>
        <w:spacing w:after="28"/>
        <w:ind w:left="993" w:firstLine="283"/>
        <w:jc w:val="both"/>
        <w:rPr>
          <w:rFonts w:ascii="Times New Roman" w:hAnsi="Times New Roman"/>
          <w:b/>
          <w:sz w:val="24"/>
          <w:szCs w:val="24"/>
        </w:rPr>
      </w:pPr>
    </w:p>
    <w:p w:rsidR="00AC17D5" w:rsidRPr="00F702C5" w:rsidRDefault="001F4AE4" w:rsidP="00EF1423">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11.</w:t>
      </w:r>
      <w:r w:rsidR="00FD0B90" w:rsidRPr="00F702C5">
        <w:rPr>
          <w:rFonts w:ascii="Times New Roman" w:hAnsi="Times New Roman"/>
          <w:b/>
          <w:sz w:val="24"/>
          <w:szCs w:val="24"/>
        </w:rPr>
        <w:t>5.3</w:t>
      </w:r>
      <w:r w:rsidRPr="00F702C5">
        <w:rPr>
          <w:rFonts w:ascii="Times New Roman" w:hAnsi="Times New Roman"/>
          <w:sz w:val="24"/>
          <w:szCs w:val="24"/>
        </w:rPr>
        <w:t xml:space="preserve"> </w:t>
      </w:r>
      <w:r w:rsidR="00AC17D5" w:rsidRPr="00F702C5">
        <w:rPr>
          <w:rFonts w:ascii="Times New Roman" w:hAnsi="Times New Roman"/>
          <w:sz w:val="24"/>
          <w:szCs w:val="24"/>
        </w:rPr>
        <w:t>A licitante deverá comprovar a Disponibilidade Financeira Líquida (DFL).</w:t>
      </w:r>
    </w:p>
    <w:p w:rsidR="00AC17D5" w:rsidRPr="00F702C5" w:rsidRDefault="00AC17D5" w:rsidP="00EF1423">
      <w:pPr>
        <w:pStyle w:val="Recuodecorpodetexto21"/>
        <w:tabs>
          <w:tab w:val="left" w:pos="-142"/>
        </w:tabs>
        <w:spacing w:after="28"/>
        <w:ind w:left="993" w:firstLine="283"/>
        <w:jc w:val="both"/>
        <w:rPr>
          <w:rFonts w:ascii="Times New Roman" w:hAnsi="Times New Roman"/>
          <w:szCs w:val="24"/>
        </w:rPr>
      </w:pPr>
    </w:p>
    <w:p w:rsidR="00AC17D5" w:rsidRPr="00F702C5" w:rsidRDefault="00AC17D5" w:rsidP="00EF1423">
      <w:pPr>
        <w:pStyle w:val="Recuodecorpodetexto21"/>
        <w:tabs>
          <w:tab w:val="left" w:pos="-142"/>
        </w:tabs>
        <w:spacing w:after="28"/>
        <w:ind w:left="993" w:firstLine="283"/>
        <w:jc w:val="both"/>
        <w:rPr>
          <w:rFonts w:ascii="Times New Roman" w:hAnsi="Times New Roman"/>
          <w:szCs w:val="24"/>
        </w:rPr>
      </w:pPr>
      <w:r w:rsidRPr="00F702C5">
        <w:rPr>
          <w:rFonts w:ascii="Times New Roman" w:hAnsi="Times New Roman"/>
          <w:b/>
          <w:szCs w:val="24"/>
        </w:rPr>
        <w:t>a)</w:t>
      </w:r>
      <w:r w:rsidRPr="00F702C5">
        <w:rPr>
          <w:rFonts w:ascii="Times New Roman" w:hAnsi="Times New Roman"/>
          <w:szCs w:val="24"/>
        </w:rPr>
        <w:t xml:space="preserve"> A disponibilidade financeira líquida mede o valor até o qual a licitante possui capacidade de contratar e deverá ser igual ou superior ao orçamento oficial elaborado pela CODEVASF para os serviços objeto em que estiver concorrendo, caso contrário, a licitante será inabilitada. Será calculada pela seguinte fórmula:</w:t>
      </w:r>
    </w:p>
    <w:p w:rsidR="00AC17D5" w:rsidRPr="00F702C5" w:rsidRDefault="00AC17D5" w:rsidP="00EF1423">
      <w:pPr>
        <w:spacing w:after="28"/>
        <w:ind w:left="1702"/>
        <w:jc w:val="both"/>
        <w:rPr>
          <w:sz w:val="24"/>
          <w:szCs w:val="24"/>
        </w:rPr>
      </w:pPr>
    </w:p>
    <w:p w:rsidR="00AC17D5" w:rsidRPr="00F702C5" w:rsidRDefault="00AC17D5" w:rsidP="00EF1423">
      <w:pPr>
        <w:spacing w:after="28"/>
        <w:ind w:left="3829" w:firstLine="425"/>
        <w:jc w:val="both"/>
        <w:rPr>
          <w:sz w:val="24"/>
          <w:szCs w:val="24"/>
        </w:rPr>
      </w:pPr>
      <w:r w:rsidRPr="00F702C5">
        <w:rPr>
          <w:sz w:val="24"/>
          <w:szCs w:val="24"/>
        </w:rPr>
        <w:t xml:space="preserve">DFL = </w:t>
      </w:r>
      <w:r w:rsidRPr="00F702C5">
        <w:rPr>
          <w:sz w:val="24"/>
          <w:szCs w:val="24"/>
          <w:u w:val="single"/>
        </w:rPr>
        <w:t>( n x CFA )</w:t>
      </w:r>
      <w:r w:rsidRPr="00F702C5">
        <w:rPr>
          <w:sz w:val="24"/>
          <w:szCs w:val="24"/>
        </w:rPr>
        <w:t xml:space="preserve"> – Va</w:t>
      </w:r>
    </w:p>
    <w:p w:rsidR="00AC17D5" w:rsidRPr="00F702C5" w:rsidRDefault="00AC17D5" w:rsidP="00EF1423">
      <w:pPr>
        <w:spacing w:after="28"/>
        <w:ind w:left="4538" w:firstLine="425"/>
        <w:jc w:val="both"/>
        <w:rPr>
          <w:sz w:val="24"/>
          <w:szCs w:val="24"/>
        </w:rPr>
      </w:pPr>
      <w:r w:rsidRPr="00F702C5">
        <w:rPr>
          <w:sz w:val="24"/>
          <w:szCs w:val="24"/>
        </w:rPr>
        <w:t xml:space="preserve">      12          </w:t>
      </w:r>
    </w:p>
    <w:p w:rsidR="00AC17D5" w:rsidRPr="00F702C5" w:rsidRDefault="00AC17D5" w:rsidP="00EF1423">
      <w:pPr>
        <w:spacing w:after="28"/>
        <w:ind w:left="1702"/>
        <w:jc w:val="both"/>
        <w:rPr>
          <w:sz w:val="24"/>
          <w:szCs w:val="24"/>
        </w:rPr>
      </w:pPr>
    </w:p>
    <w:p w:rsidR="00646231" w:rsidRPr="00F702C5" w:rsidRDefault="00646231" w:rsidP="00EF1423">
      <w:pPr>
        <w:spacing w:after="28"/>
        <w:ind w:left="1702"/>
        <w:jc w:val="both"/>
        <w:rPr>
          <w:sz w:val="24"/>
          <w:szCs w:val="24"/>
        </w:rPr>
      </w:pPr>
    </w:p>
    <w:p w:rsidR="00AC17D5" w:rsidRPr="00F702C5" w:rsidRDefault="00AC17D5" w:rsidP="00EF1423">
      <w:pPr>
        <w:spacing w:after="28"/>
        <w:ind w:left="1418"/>
        <w:jc w:val="both"/>
        <w:rPr>
          <w:sz w:val="24"/>
          <w:szCs w:val="24"/>
        </w:rPr>
      </w:pPr>
      <w:r w:rsidRPr="00F702C5">
        <w:rPr>
          <w:sz w:val="24"/>
          <w:szCs w:val="24"/>
        </w:rPr>
        <w:t>Onde:</w:t>
      </w:r>
    </w:p>
    <w:p w:rsidR="00AC17D5" w:rsidRPr="00F702C5" w:rsidRDefault="00AC17D5" w:rsidP="00EF1423">
      <w:pPr>
        <w:spacing w:after="28"/>
        <w:ind w:left="1702"/>
        <w:jc w:val="both"/>
        <w:rPr>
          <w:sz w:val="24"/>
          <w:szCs w:val="24"/>
        </w:rPr>
      </w:pPr>
      <w:r w:rsidRPr="00F702C5">
        <w:rPr>
          <w:i/>
          <w:sz w:val="24"/>
          <w:szCs w:val="24"/>
        </w:rPr>
        <w:t xml:space="preserve">DFL </w:t>
      </w:r>
      <w:r w:rsidRPr="00F702C5">
        <w:rPr>
          <w:sz w:val="24"/>
          <w:szCs w:val="24"/>
        </w:rPr>
        <w:t>= Disponibilidade Financeira Líquida</w:t>
      </w:r>
    </w:p>
    <w:p w:rsidR="00AC17D5" w:rsidRPr="00F702C5" w:rsidRDefault="00AC17D5" w:rsidP="00EF1423">
      <w:pPr>
        <w:spacing w:after="28"/>
        <w:ind w:left="1702"/>
        <w:jc w:val="both"/>
        <w:rPr>
          <w:sz w:val="24"/>
          <w:szCs w:val="24"/>
        </w:rPr>
      </w:pPr>
      <w:r w:rsidRPr="00F702C5">
        <w:rPr>
          <w:i/>
          <w:sz w:val="24"/>
          <w:szCs w:val="24"/>
        </w:rPr>
        <w:t xml:space="preserve">n </w:t>
      </w:r>
      <w:r w:rsidRPr="00F702C5">
        <w:rPr>
          <w:sz w:val="24"/>
          <w:szCs w:val="24"/>
        </w:rPr>
        <w:t>= prazo em meses estipulado para a execução dos serviços objeto deste Edital</w:t>
      </w:r>
    </w:p>
    <w:p w:rsidR="00AC17D5" w:rsidRPr="00F702C5" w:rsidRDefault="00AC17D5" w:rsidP="00EF1423">
      <w:pPr>
        <w:spacing w:after="28"/>
        <w:ind w:left="1702"/>
        <w:jc w:val="both"/>
        <w:rPr>
          <w:sz w:val="24"/>
          <w:szCs w:val="24"/>
        </w:rPr>
      </w:pPr>
      <w:r w:rsidRPr="00F702C5">
        <w:rPr>
          <w:i/>
          <w:sz w:val="24"/>
          <w:szCs w:val="24"/>
        </w:rPr>
        <w:t xml:space="preserve">CFA </w:t>
      </w:r>
      <w:r w:rsidRPr="00F702C5">
        <w:rPr>
          <w:sz w:val="24"/>
          <w:szCs w:val="24"/>
        </w:rPr>
        <w:t>= Capacidade Financeira Anual</w:t>
      </w:r>
    </w:p>
    <w:p w:rsidR="00AC17D5" w:rsidRPr="00F702C5" w:rsidRDefault="00AC17D5" w:rsidP="00EF1423">
      <w:pPr>
        <w:spacing w:after="28"/>
        <w:ind w:left="1702"/>
        <w:jc w:val="both"/>
        <w:rPr>
          <w:sz w:val="24"/>
          <w:szCs w:val="24"/>
        </w:rPr>
      </w:pPr>
      <w:r w:rsidRPr="00F702C5">
        <w:rPr>
          <w:i/>
          <w:sz w:val="24"/>
          <w:szCs w:val="24"/>
        </w:rPr>
        <w:t>Va</w:t>
      </w:r>
      <w:r w:rsidRPr="00F702C5">
        <w:rPr>
          <w:sz w:val="24"/>
          <w:szCs w:val="24"/>
        </w:rPr>
        <w:t xml:space="preserve"> = somatório dos valores residuais dos contratos ora a cargo da licitante, calculado a partir dos saldos contratuais atualizados monetariamente para o mês da data base da proposta de preços, pelos índices setoriais de reajustamento, utilizando-se para I1 o índice do mês da data base da licitação e para I0 o índice correspondente ao mês da data da proposta de cada contrato. Os valores residuais serão apropriados “pro-rata” aos “n” meses de execução contratual nos casos em que os prazos residuais dos contratos em andamento ultrapassarem o prazo de execução estipulado para os serviços em Licitação. Os dados contratuais relevantes serão obtidos do Quadro 01 – “RELAÇÃO DOS CONTRATOS DA EMPRESA EM EXECUÇÃO E A INICIAR”.</w:t>
      </w:r>
    </w:p>
    <w:p w:rsidR="00AC17D5" w:rsidRPr="00F702C5" w:rsidRDefault="00AC17D5" w:rsidP="00EF1423">
      <w:pPr>
        <w:spacing w:after="28"/>
        <w:ind w:left="1702"/>
        <w:jc w:val="both"/>
        <w:rPr>
          <w:sz w:val="24"/>
          <w:szCs w:val="24"/>
        </w:rPr>
      </w:pPr>
    </w:p>
    <w:p w:rsidR="00AC17D5" w:rsidRPr="00F702C5" w:rsidRDefault="00AC17D5" w:rsidP="00C512E8">
      <w:pPr>
        <w:numPr>
          <w:ilvl w:val="0"/>
          <w:numId w:val="5"/>
        </w:numPr>
        <w:spacing w:after="28"/>
        <w:ind w:left="1985" w:firstLine="0"/>
        <w:jc w:val="both"/>
        <w:rPr>
          <w:sz w:val="24"/>
          <w:szCs w:val="24"/>
        </w:rPr>
      </w:pPr>
      <w:r w:rsidRPr="00F702C5">
        <w:rPr>
          <w:sz w:val="24"/>
          <w:szCs w:val="24"/>
        </w:rPr>
        <w:t>Deverão ser preenchidos e apresentados os quadros “RELAÇÃO DOS CONTRATOS DA EMPRESA EM EXECUÇÃO E A INICIAR” ( QUADRO 01) e “DEMONSTRATIVO DA DISPONIBILIDADE FINANCEIRA LÍQUIDA” (QUADRO 02)  constantes do Anexo I .</w:t>
      </w:r>
    </w:p>
    <w:p w:rsidR="00AC17D5" w:rsidRPr="00F702C5" w:rsidRDefault="00AC17D5" w:rsidP="00C512E8">
      <w:pPr>
        <w:numPr>
          <w:ilvl w:val="0"/>
          <w:numId w:val="5"/>
        </w:numPr>
        <w:spacing w:after="28"/>
        <w:ind w:left="1985" w:firstLine="0"/>
        <w:jc w:val="both"/>
        <w:rPr>
          <w:sz w:val="24"/>
          <w:szCs w:val="24"/>
        </w:rPr>
      </w:pPr>
      <w:r w:rsidRPr="00F702C5">
        <w:rPr>
          <w:sz w:val="24"/>
          <w:szCs w:val="24"/>
        </w:rPr>
        <w:lastRenderedPageBreak/>
        <w:t>Caso a Licitante esteja concorrendo a mais de um Lote deverá possuir Disponibilidade Financeira Líquida (DFL), para atender a soma dos valores orçados pela CODEVASF para os respectivos Lotes.</w:t>
      </w:r>
    </w:p>
    <w:p w:rsidR="001F4AE4" w:rsidRPr="00F702C5" w:rsidRDefault="001F4AE4" w:rsidP="00EF1423">
      <w:pPr>
        <w:pStyle w:val="TextosemFormatao1"/>
        <w:spacing w:after="28"/>
        <w:jc w:val="both"/>
        <w:rPr>
          <w:rFonts w:ascii="Times New Roman" w:hAnsi="Times New Roman"/>
          <w:sz w:val="24"/>
          <w:szCs w:val="24"/>
        </w:rPr>
      </w:pPr>
      <w:bookmarkStart w:id="18" w:name="_Toc352230682"/>
    </w:p>
    <w:p w:rsidR="00D95980" w:rsidRPr="00F702C5" w:rsidRDefault="00D95980" w:rsidP="00EF1423">
      <w:pPr>
        <w:pStyle w:val="TextosemFormatao1"/>
        <w:spacing w:after="28"/>
        <w:ind w:left="709"/>
        <w:jc w:val="both"/>
        <w:rPr>
          <w:rFonts w:ascii="Times New Roman" w:hAnsi="Times New Roman"/>
          <w:sz w:val="24"/>
          <w:szCs w:val="24"/>
        </w:rPr>
      </w:pPr>
      <w:r w:rsidRPr="00F702C5">
        <w:rPr>
          <w:rFonts w:ascii="Times New Roman" w:hAnsi="Times New Roman"/>
          <w:b/>
          <w:sz w:val="24"/>
          <w:szCs w:val="24"/>
        </w:rPr>
        <w:t>11.</w:t>
      </w:r>
      <w:r w:rsidR="00EF1423" w:rsidRPr="00F702C5">
        <w:rPr>
          <w:rFonts w:ascii="Times New Roman" w:hAnsi="Times New Roman"/>
          <w:b/>
          <w:sz w:val="24"/>
          <w:szCs w:val="24"/>
        </w:rPr>
        <w:t xml:space="preserve">6 </w:t>
      </w:r>
      <w:r w:rsidRPr="00F702C5">
        <w:rPr>
          <w:rFonts w:ascii="Times New Roman" w:hAnsi="Times New Roman"/>
          <w:sz w:val="24"/>
          <w:szCs w:val="24"/>
        </w:rPr>
        <w:t>QUALIFICAÇÃO TÉCNICA</w:t>
      </w:r>
    </w:p>
    <w:p w:rsidR="00D95980" w:rsidRPr="00F702C5" w:rsidRDefault="00D95980" w:rsidP="00EF1423">
      <w:pPr>
        <w:pStyle w:val="TextosemFormatao1"/>
        <w:tabs>
          <w:tab w:val="left" w:pos="1571"/>
        </w:tabs>
        <w:spacing w:after="28"/>
        <w:ind w:left="426"/>
        <w:jc w:val="both"/>
        <w:rPr>
          <w:rFonts w:ascii="Times New Roman" w:hAnsi="Times New Roman"/>
          <w:b/>
          <w:sz w:val="24"/>
          <w:szCs w:val="24"/>
        </w:rPr>
      </w:pPr>
    </w:p>
    <w:p w:rsidR="00AC17D5" w:rsidRPr="00F702C5" w:rsidRDefault="001F4AE4" w:rsidP="00EF1423">
      <w:pPr>
        <w:pStyle w:val="TextosemFormatao2"/>
        <w:ind w:left="993" w:firstLine="283"/>
        <w:jc w:val="both"/>
        <w:rPr>
          <w:rFonts w:ascii="Times New Roman" w:hAnsi="Times New Roman"/>
          <w:sz w:val="24"/>
          <w:szCs w:val="24"/>
        </w:rPr>
      </w:pPr>
      <w:r w:rsidRPr="00F702C5">
        <w:rPr>
          <w:rFonts w:ascii="Times New Roman" w:hAnsi="Times New Roman"/>
          <w:b/>
          <w:sz w:val="24"/>
          <w:szCs w:val="24"/>
        </w:rPr>
        <w:t>1</w:t>
      </w:r>
      <w:r w:rsidR="00D95980" w:rsidRPr="00F702C5">
        <w:rPr>
          <w:rFonts w:ascii="Times New Roman" w:hAnsi="Times New Roman"/>
          <w:b/>
          <w:sz w:val="24"/>
          <w:szCs w:val="24"/>
        </w:rPr>
        <w:t>1.</w:t>
      </w:r>
      <w:r w:rsidR="00EF1423" w:rsidRPr="00F702C5">
        <w:rPr>
          <w:rFonts w:ascii="Times New Roman" w:hAnsi="Times New Roman"/>
          <w:b/>
          <w:sz w:val="24"/>
          <w:szCs w:val="24"/>
        </w:rPr>
        <w:t>6</w:t>
      </w:r>
      <w:r w:rsidR="00D95980" w:rsidRPr="00F702C5">
        <w:rPr>
          <w:rFonts w:ascii="Times New Roman" w:hAnsi="Times New Roman"/>
          <w:b/>
          <w:sz w:val="24"/>
          <w:szCs w:val="24"/>
        </w:rPr>
        <w:t xml:space="preserve">.1 </w:t>
      </w:r>
      <w:bookmarkEnd w:id="18"/>
      <w:r w:rsidR="00AC17D5" w:rsidRPr="00F702C5">
        <w:rPr>
          <w:rFonts w:ascii="Times New Roman" w:hAnsi="Times New Roman"/>
          <w:sz w:val="24"/>
          <w:szCs w:val="24"/>
        </w:rPr>
        <w:t>A licitante deverá apresentar:</w:t>
      </w:r>
    </w:p>
    <w:p w:rsidR="007B4B55" w:rsidRPr="00F702C5" w:rsidRDefault="007B4B55" w:rsidP="00EF1423">
      <w:pPr>
        <w:pStyle w:val="TextosemFormatao2"/>
        <w:tabs>
          <w:tab w:val="left" w:pos="1276"/>
        </w:tabs>
        <w:ind w:left="993" w:firstLine="283"/>
        <w:jc w:val="both"/>
        <w:rPr>
          <w:rFonts w:ascii="Times New Roman" w:hAnsi="Times New Roman"/>
          <w:sz w:val="24"/>
          <w:szCs w:val="24"/>
        </w:rPr>
      </w:pPr>
    </w:p>
    <w:p w:rsidR="00AC17D5" w:rsidRPr="00F702C5" w:rsidRDefault="001F4AE4" w:rsidP="00EF1423">
      <w:pPr>
        <w:spacing w:after="28"/>
        <w:ind w:left="993" w:firstLine="283"/>
        <w:jc w:val="both"/>
        <w:rPr>
          <w:sz w:val="24"/>
          <w:szCs w:val="24"/>
        </w:rPr>
      </w:pPr>
      <w:r w:rsidRPr="00F702C5">
        <w:rPr>
          <w:sz w:val="24"/>
          <w:szCs w:val="24"/>
        </w:rPr>
        <w:t xml:space="preserve">a) </w:t>
      </w:r>
      <w:r w:rsidR="00AC17D5" w:rsidRPr="00F702C5">
        <w:rPr>
          <w:sz w:val="24"/>
          <w:szCs w:val="24"/>
        </w:rPr>
        <w:t>Inscrição ou registro da licitante</w:t>
      </w:r>
      <w:r w:rsidR="007B4B55" w:rsidRPr="00F702C5">
        <w:rPr>
          <w:sz w:val="24"/>
          <w:szCs w:val="24"/>
        </w:rPr>
        <w:t xml:space="preserve"> (pessoa jurídica)</w:t>
      </w:r>
      <w:r w:rsidR="00AC17D5" w:rsidRPr="00F702C5">
        <w:rPr>
          <w:sz w:val="24"/>
          <w:szCs w:val="24"/>
        </w:rPr>
        <w:t xml:space="preserve"> junto ao CREA – Conselho Regional de Engenharia, Arquitetura e Agronomia competente da região a que estiver vinculada, que comprove </w:t>
      </w:r>
      <w:r w:rsidR="000522C5" w:rsidRPr="00F702C5">
        <w:rPr>
          <w:sz w:val="24"/>
          <w:szCs w:val="24"/>
        </w:rPr>
        <w:t>atividade relacionada com o objeto;</w:t>
      </w:r>
    </w:p>
    <w:p w:rsidR="00AC17D5" w:rsidRPr="00F702C5" w:rsidRDefault="001F4AE4" w:rsidP="00EF1423">
      <w:pPr>
        <w:spacing w:after="28"/>
        <w:ind w:left="993" w:firstLine="283"/>
        <w:jc w:val="both"/>
        <w:rPr>
          <w:sz w:val="24"/>
          <w:szCs w:val="24"/>
        </w:rPr>
      </w:pPr>
      <w:r w:rsidRPr="00F702C5">
        <w:rPr>
          <w:sz w:val="24"/>
          <w:szCs w:val="24"/>
        </w:rPr>
        <w:t xml:space="preserve">b) </w:t>
      </w:r>
      <w:r w:rsidR="00AC17D5" w:rsidRPr="00F702C5">
        <w:rPr>
          <w:sz w:val="24"/>
          <w:szCs w:val="24"/>
        </w:rPr>
        <w:t>Declaração de visita do local onde serão executad</w:t>
      </w:r>
      <w:r w:rsidR="000522C5" w:rsidRPr="00F702C5">
        <w:rPr>
          <w:sz w:val="24"/>
          <w:szCs w:val="24"/>
        </w:rPr>
        <w:t>a</w:t>
      </w:r>
      <w:r w:rsidR="00AC17D5" w:rsidRPr="00F702C5">
        <w:rPr>
          <w:sz w:val="24"/>
          <w:szCs w:val="24"/>
        </w:rPr>
        <w:t xml:space="preserve">s as obras/serviços e fornecimentos, emitida pela própria licitante, nos termos do subitem </w:t>
      </w:r>
      <w:r w:rsidR="00FD0B90" w:rsidRPr="00F702C5">
        <w:rPr>
          <w:sz w:val="24"/>
          <w:szCs w:val="24"/>
        </w:rPr>
        <w:t>7.0</w:t>
      </w:r>
      <w:r w:rsidR="00AC17D5" w:rsidRPr="00F702C5">
        <w:rPr>
          <w:sz w:val="24"/>
          <w:szCs w:val="24"/>
        </w:rPr>
        <w:t>. deste TR, assinada pelo(s) o(s) Responsável(</w:t>
      </w:r>
      <w:proofErr w:type="spellStart"/>
      <w:r w:rsidR="00AC17D5" w:rsidRPr="00F702C5">
        <w:rPr>
          <w:sz w:val="24"/>
          <w:szCs w:val="24"/>
        </w:rPr>
        <w:t>is</w:t>
      </w:r>
      <w:proofErr w:type="spellEnd"/>
      <w:r w:rsidR="00AC17D5" w:rsidRPr="00F702C5">
        <w:rPr>
          <w:sz w:val="24"/>
          <w:szCs w:val="24"/>
        </w:rPr>
        <w:t xml:space="preserve">) Técnico(s) ou Representante Legal. </w:t>
      </w:r>
    </w:p>
    <w:p w:rsidR="00AC17D5" w:rsidRPr="00F702C5" w:rsidRDefault="001F4AE4" w:rsidP="00EF1423">
      <w:pPr>
        <w:spacing w:after="28"/>
        <w:ind w:left="993" w:firstLine="283"/>
        <w:jc w:val="both"/>
        <w:rPr>
          <w:sz w:val="24"/>
          <w:szCs w:val="24"/>
        </w:rPr>
      </w:pPr>
      <w:r w:rsidRPr="00F702C5">
        <w:rPr>
          <w:sz w:val="24"/>
          <w:szCs w:val="24"/>
        </w:rPr>
        <w:t xml:space="preserve">c) </w:t>
      </w:r>
      <w:r w:rsidR="00AC17D5" w:rsidRPr="00F702C5">
        <w:rPr>
          <w:sz w:val="24"/>
          <w:szCs w:val="24"/>
        </w:rPr>
        <w:t>Atestado(s) de capacidade técnica, em nome da empresa, expedido por pessoas jurídicas de direito público ou privado, devidamente registrado no CREA da região onde os serviços foram executados, acompanhado(s) da(s) respectiva(s) Certidão(</w:t>
      </w:r>
      <w:proofErr w:type="spellStart"/>
      <w:r w:rsidR="00AC17D5" w:rsidRPr="00F702C5">
        <w:rPr>
          <w:sz w:val="24"/>
          <w:szCs w:val="24"/>
        </w:rPr>
        <w:t>ões</w:t>
      </w:r>
      <w:proofErr w:type="spellEnd"/>
      <w:r w:rsidR="00AC17D5" w:rsidRPr="00F702C5">
        <w:rPr>
          <w:sz w:val="24"/>
          <w:szCs w:val="24"/>
        </w:rPr>
        <w:t xml:space="preserve">) de Acervo Técnico – CAT, expedida(s) por estes Conselhos, que comprovem que a licitante tenha executado </w:t>
      </w:r>
      <w:r w:rsidR="00AC17D5" w:rsidRPr="00F702C5">
        <w:rPr>
          <w:bCs/>
          <w:iCs/>
          <w:sz w:val="24"/>
          <w:szCs w:val="24"/>
        </w:rPr>
        <w:t xml:space="preserve">serviços em </w:t>
      </w:r>
      <w:r w:rsidR="00AC17D5" w:rsidRPr="00F702C5">
        <w:rPr>
          <w:bCs/>
          <w:i/>
          <w:sz w:val="24"/>
          <w:szCs w:val="24"/>
        </w:rPr>
        <w:t xml:space="preserve">obras de </w:t>
      </w:r>
      <w:r w:rsidR="00E65620" w:rsidRPr="00F702C5">
        <w:rPr>
          <w:bCs/>
          <w:i/>
          <w:sz w:val="24"/>
          <w:szCs w:val="24"/>
        </w:rPr>
        <w:t>abastecimento de água</w:t>
      </w:r>
      <w:r w:rsidR="00AC17D5" w:rsidRPr="00F702C5">
        <w:rPr>
          <w:bCs/>
          <w:i/>
          <w:sz w:val="24"/>
          <w:szCs w:val="24"/>
        </w:rPr>
        <w:t xml:space="preserve"> ou obras similares de porte e complexidade ao objeto desta licitação</w:t>
      </w:r>
      <w:r w:rsidR="00AC17D5" w:rsidRPr="00F702C5">
        <w:rPr>
          <w:sz w:val="24"/>
          <w:szCs w:val="24"/>
        </w:rPr>
        <w:t>, executadas com técnicas construtivas semelhantes ou superiores às requeridas para execução dos itens relacionados abaixo, com os seguintes quantitativos mínimos</w:t>
      </w:r>
      <w:r w:rsidR="00491193" w:rsidRPr="00F702C5">
        <w:rPr>
          <w:sz w:val="24"/>
          <w:szCs w:val="24"/>
        </w:rPr>
        <w:t>:</w:t>
      </w:r>
      <w:r w:rsidR="00AC17D5" w:rsidRPr="00F702C5">
        <w:rPr>
          <w:sz w:val="24"/>
          <w:szCs w:val="24"/>
        </w:rPr>
        <w:t xml:space="preserve"> </w:t>
      </w:r>
    </w:p>
    <w:p w:rsidR="000A30B6" w:rsidRPr="00F702C5" w:rsidRDefault="000A30B6" w:rsidP="00EF1423">
      <w:pPr>
        <w:spacing w:after="28"/>
        <w:ind w:left="709" w:firstLine="284"/>
        <w:jc w:val="both"/>
        <w:rPr>
          <w:sz w:val="24"/>
          <w:szCs w:val="24"/>
        </w:rPr>
      </w:pPr>
    </w:p>
    <w:tbl>
      <w:tblPr>
        <w:tblW w:w="9400" w:type="dxa"/>
        <w:jc w:val="center"/>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7"/>
        <w:gridCol w:w="6602"/>
        <w:gridCol w:w="1781"/>
      </w:tblGrid>
      <w:tr w:rsidR="002F5809" w:rsidRPr="00F702C5" w:rsidTr="00491193">
        <w:trPr>
          <w:trHeight w:val="315"/>
          <w:jc w:val="center"/>
        </w:trPr>
        <w:tc>
          <w:tcPr>
            <w:tcW w:w="9400"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F5809" w:rsidRPr="00F702C5" w:rsidRDefault="002F5809" w:rsidP="00EF1423">
            <w:pPr>
              <w:suppressAutoHyphens w:val="0"/>
              <w:rPr>
                <w:b/>
                <w:bCs/>
                <w:sz w:val="24"/>
                <w:szCs w:val="24"/>
                <w:lang w:eastAsia="pt-BR"/>
              </w:rPr>
            </w:pPr>
            <w:r w:rsidRPr="00F702C5">
              <w:rPr>
                <w:b/>
                <w:bCs/>
                <w:sz w:val="24"/>
                <w:szCs w:val="24"/>
                <w:lang w:eastAsia="pt-BR"/>
              </w:rPr>
              <w:t>PÃO DE AÇUCAR/AL</w:t>
            </w:r>
          </w:p>
        </w:tc>
      </w:tr>
      <w:tr w:rsidR="005A1F40" w:rsidRPr="00F702C5" w:rsidTr="00B41BE0">
        <w:trPr>
          <w:trHeight w:val="315"/>
          <w:jc w:val="center"/>
        </w:trPr>
        <w:tc>
          <w:tcPr>
            <w:tcW w:w="1017" w:type="dxa"/>
            <w:tcBorders>
              <w:top w:val="single" w:sz="4" w:space="0" w:color="auto"/>
            </w:tcBorders>
            <w:shd w:val="clear" w:color="000000" w:fill="D8D8D8"/>
            <w:noWrap/>
            <w:vAlign w:val="center"/>
            <w:hideMark/>
          </w:tcPr>
          <w:p w:rsidR="00A71482" w:rsidRPr="00F702C5" w:rsidRDefault="00A71482" w:rsidP="00EF1423">
            <w:pPr>
              <w:suppressAutoHyphens w:val="0"/>
              <w:jc w:val="center"/>
              <w:rPr>
                <w:b/>
                <w:bCs/>
                <w:sz w:val="24"/>
                <w:szCs w:val="24"/>
                <w:lang w:eastAsia="pt-BR"/>
              </w:rPr>
            </w:pPr>
            <w:r w:rsidRPr="00F702C5">
              <w:rPr>
                <w:b/>
                <w:bCs/>
                <w:sz w:val="24"/>
                <w:szCs w:val="24"/>
                <w:lang w:eastAsia="pt-BR"/>
              </w:rPr>
              <w:t>ITEM</w:t>
            </w:r>
          </w:p>
        </w:tc>
        <w:tc>
          <w:tcPr>
            <w:tcW w:w="6602" w:type="dxa"/>
            <w:tcBorders>
              <w:top w:val="single" w:sz="4" w:space="0" w:color="auto"/>
            </w:tcBorders>
            <w:shd w:val="clear" w:color="000000" w:fill="D8D8D8"/>
            <w:vAlign w:val="center"/>
            <w:hideMark/>
          </w:tcPr>
          <w:p w:rsidR="00A71482" w:rsidRPr="00F702C5" w:rsidRDefault="00A71482" w:rsidP="00EF1423">
            <w:pPr>
              <w:suppressAutoHyphens w:val="0"/>
              <w:jc w:val="center"/>
              <w:rPr>
                <w:b/>
                <w:bCs/>
                <w:sz w:val="24"/>
                <w:szCs w:val="24"/>
                <w:lang w:eastAsia="pt-BR"/>
              </w:rPr>
            </w:pPr>
            <w:r w:rsidRPr="00F702C5">
              <w:rPr>
                <w:b/>
                <w:bCs/>
                <w:sz w:val="24"/>
                <w:szCs w:val="24"/>
                <w:lang w:eastAsia="pt-BR"/>
              </w:rPr>
              <w:t>SERVIÇO</w:t>
            </w:r>
          </w:p>
        </w:tc>
        <w:tc>
          <w:tcPr>
            <w:tcW w:w="1781" w:type="dxa"/>
            <w:tcBorders>
              <w:top w:val="single" w:sz="4" w:space="0" w:color="auto"/>
            </w:tcBorders>
            <w:shd w:val="clear" w:color="000000" w:fill="D8D8D8"/>
            <w:noWrap/>
            <w:vAlign w:val="center"/>
            <w:hideMark/>
          </w:tcPr>
          <w:p w:rsidR="00A71482" w:rsidRPr="00F702C5" w:rsidRDefault="00A71482" w:rsidP="00EF1423">
            <w:pPr>
              <w:suppressAutoHyphens w:val="0"/>
              <w:jc w:val="center"/>
              <w:rPr>
                <w:b/>
                <w:bCs/>
                <w:sz w:val="24"/>
                <w:szCs w:val="24"/>
                <w:lang w:eastAsia="pt-BR"/>
              </w:rPr>
            </w:pPr>
            <w:r w:rsidRPr="00F702C5">
              <w:rPr>
                <w:b/>
                <w:bCs/>
                <w:sz w:val="24"/>
                <w:szCs w:val="24"/>
                <w:lang w:eastAsia="pt-BR"/>
              </w:rPr>
              <w:t>QUANTIDADE</w:t>
            </w:r>
          </w:p>
        </w:tc>
      </w:tr>
      <w:tr w:rsidR="005A1F40" w:rsidRPr="00F702C5" w:rsidTr="00B41BE0">
        <w:trPr>
          <w:trHeight w:val="300"/>
          <w:jc w:val="center"/>
        </w:trPr>
        <w:tc>
          <w:tcPr>
            <w:tcW w:w="1017" w:type="dxa"/>
            <w:noWrap/>
            <w:vAlign w:val="center"/>
            <w:hideMark/>
          </w:tcPr>
          <w:p w:rsidR="00A71482" w:rsidRPr="00F702C5" w:rsidRDefault="00A71482" w:rsidP="00EF1423">
            <w:pPr>
              <w:suppressAutoHyphens w:val="0"/>
              <w:jc w:val="center"/>
              <w:rPr>
                <w:b/>
                <w:sz w:val="24"/>
                <w:szCs w:val="24"/>
                <w:lang w:eastAsia="pt-BR"/>
              </w:rPr>
            </w:pPr>
            <w:r w:rsidRPr="00F702C5">
              <w:rPr>
                <w:b/>
                <w:sz w:val="24"/>
                <w:szCs w:val="24"/>
                <w:lang w:eastAsia="pt-BR"/>
              </w:rPr>
              <w:t>1.0</w:t>
            </w:r>
          </w:p>
        </w:tc>
        <w:tc>
          <w:tcPr>
            <w:tcW w:w="6602" w:type="dxa"/>
            <w:vAlign w:val="center"/>
            <w:hideMark/>
          </w:tcPr>
          <w:p w:rsidR="00A71482" w:rsidRPr="00F702C5" w:rsidRDefault="002F5809" w:rsidP="00EF1423">
            <w:pPr>
              <w:rPr>
                <w:sz w:val="24"/>
                <w:szCs w:val="24"/>
              </w:rPr>
            </w:pPr>
            <w:r w:rsidRPr="00F702C5">
              <w:rPr>
                <w:sz w:val="24"/>
                <w:szCs w:val="24"/>
              </w:rPr>
              <w:t>Assentamento de tubo com</w:t>
            </w:r>
            <w:r w:rsidR="00B41BE0">
              <w:rPr>
                <w:sz w:val="24"/>
                <w:szCs w:val="24"/>
              </w:rPr>
              <w:t xml:space="preserve"> </w:t>
            </w:r>
            <w:r w:rsidRPr="00F702C5">
              <w:rPr>
                <w:sz w:val="24"/>
                <w:szCs w:val="24"/>
              </w:rPr>
              <w:t>diâmetro igual ou superior a 50mm:</w:t>
            </w:r>
            <w:r w:rsidR="00A71482" w:rsidRPr="00F702C5">
              <w:rPr>
                <w:sz w:val="24"/>
                <w:szCs w:val="24"/>
              </w:rPr>
              <w:t xml:space="preserve"> </w:t>
            </w:r>
          </w:p>
        </w:tc>
        <w:tc>
          <w:tcPr>
            <w:tcW w:w="1781" w:type="dxa"/>
            <w:noWrap/>
            <w:vAlign w:val="center"/>
            <w:hideMark/>
          </w:tcPr>
          <w:p w:rsidR="00A71482" w:rsidRPr="00F702C5" w:rsidRDefault="00C22001" w:rsidP="00EF1423">
            <w:pPr>
              <w:jc w:val="center"/>
              <w:rPr>
                <w:sz w:val="24"/>
                <w:szCs w:val="24"/>
              </w:rPr>
            </w:pPr>
            <w:r w:rsidRPr="00F702C5">
              <w:rPr>
                <w:sz w:val="24"/>
                <w:szCs w:val="24"/>
              </w:rPr>
              <w:t>1</w:t>
            </w:r>
            <w:r w:rsidR="002F5809" w:rsidRPr="00F702C5">
              <w:rPr>
                <w:sz w:val="24"/>
                <w:szCs w:val="24"/>
              </w:rPr>
              <w:t>5</w:t>
            </w:r>
            <w:r w:rsidRPr="00F702C5">
              <w:rPr>
                <w:sz w:val="24"/>
                <w:szCs w:val="24"/>
              </w:rPr>
              <w:t xml:space="preserve">.000,00 </w:t>
            </w:r>
            <w:r w:rsidR="00A71482" w:rsidRPr="00F702C5">
              <w:rPr>
                <w:sz w:val="24"/>
                <w:szCs w:val="24"/>
              </w:rPr>
              <w:t>m</w:t>
            </w:r>
          </w:p>
        </w:tc>
      </w:tr>
      <w:tr w:rsidR="002F5809" w:rsidRPr="00F702C5" w:rsidTr="00B41BE0">
        <w:trPr>
          <w:trHeight w:val="300"/>
          <w:jc w:val="center"/>
        </w:trPr>
        <w:tc>
          <w:tcPr>
            <w:tcW w:w="1017" w:type="dxa"/>
            <w:noWrap/>
            <w:vAlign w:val="center"/>
            <w:hideMark/>
          </w:tcPr>
          <w:p w:rsidR="002F5809" w:rsidRPr="00F702C5" w:rsidRDefault="002F5809" w:rsidP="00EF1423">
            <w:pPr>
              <w:suppressAutoHyphens w:val="0"/>
              <w:jc w:val="center"/>
              <w:rPr>
                <w:b/>
                <w:sz w:val="24"/>
                <w:szCs w:val="24"/>
                <w:lang w:eastAsia="pt-BR"/>
              </w:rPr>
            </w:pPr>
            <w:r w:rsidRPr="00F702C5">
              <w:rPr>
                <w:b/>
                <w:sz w:val="24"/>
                <w:szCs w:val="24"/>
                <w:lang w:eastAsia="pt-BR"/>
              </w:rPr>
              <w:t>2.0</w:t>
            </w:r>
          </w:p>
        </w:tc>
        <w:tc>
          <w:tcPr>
            <w:tcW w:w="6602" w:type="dxa"/>
            <w:vAlign w:val="center"/>
            <w:hideMark/>
          </w:tcPr>
          <w:p w:rsidR="002F5809" w:rsidRPr="00F702C5" w:rsidRDefault="002F5809" w:rsidP="00EF1423">
            <w:pPr>
              <w:rPr>
                <w:sz w:val="24"/>
                <w:szCs w:val="24"/>
              </w:rPr>
            </w:pPr>
            <w:r w:rsidRPr="00F702C5">
              <w:rPr>
                <w:sz w:val="24"/>
                <w:szCs w:val="24"/>
              </w:rPr>
              <w:t>Escavação em Solo de 1ª e 2ª categoria:</w:t>
            </w:r>
          </w:p>
        </w:tc>
        <w:tc>
          <w:tcPr>
            <w:tcW w:w="1781" w:type="dxa"/>
            <w:noWrap/>
            <w:vAlign w:val="center"/>
            <w:hideMark/>
          </w:tcPr>
          <w:p w:rsidR="002F5809" w:rsidRPr="00F702C5" w:rsidRDefault="00B41BE0" w:rsidP="00EF1423">
            <w:pPr>
              <w:jc w:val="center"/>
              <w:rPr>
                <w:sz w:val="24"/>
                <w:szCs w:val="24"/>
              </w:rPr>
            </w:pPr>
            <w:r>
              <w:rPr>
                <w:sz w:val="24"/>
                <w:szCs w:val="24"/>
              </w:rPr>
              <w:t>3.500</w:t>
            </w:r>
            <w:r w:rsidR="002F5809" w:rsidRPr="00F702C5">
              <w:rPr>
                <w:sz w:val="24"/>
                <w:szCs w:val="24"/>
              </w:rPr>
              <w:t>,00 m³</w:t>
            </w:r>
          </w:p>
        </w:tc>
      </w:tr>
      <w:tr w:rsidR="002F5809" w:rsidRPr="00F702C5" w:rsidTr="00B41BE0">
        <w:trPr>
          <w:trHeight w:val="300"/>
          <w:jc w:val="center"/>
        </w:trPr>
        <w:tc>
          <w:tcPr>
            <w:tcW w:w="1017" w:type="dxa"/>
            <w:noWrap/>
            <w:vAlign w:val="center"/>
            <w:hideMark/>
          </w:tcPr>
          <w:p w:rsidR="002F5809" w:rsidRPr="00F702C5" w:rsidRDefault="002F5809" w:rsidP="00EF1423">
            <w:pPr>
              <w:suppressAutoHyphens w:val="0"/>
              <w:jc w:val="center"/>
              <w:rPr>
                <w:b/>
                <w:sz w:val="24"/>
                <w:szCs w:val="24"/>
                <w:lang w:eastAsia="pt-BR"/>
              </w:rPr>
            </w:pPr>
            <w:r w:rsidRPr="00F702C5">
              <w:rPr>
                <w:b/>
                <w:sz w:val="24"/>
                <w:szCs w:val="24"/>
                <w:lang w:eastAsia="pt-BR"/>
              </w:rPr>
              <w:t>3.0</w:t>
            </w:r>
          </w:p>
        </w:tc>
        <w:tc>
          <w:tcPr>
            <w:tcW w:w="6602" w:type="dxa"/>
            <w:vAlign w:val="center"/>
            <w:hideMark/>
          </w:tcPr>
          <w:p w:rsidR="002F5809" w:rsidRPr="00F702C5" w:rsidRDefault="002F5809" w:rsidP="00EF1423">
            <w:pPr>
              <w:rPr>
                <w:sz w:val="24"/>
                <w:szCs w:val="24"/>
              </w:rPr>
            </w:pPr>
            <w:r w:rsidRPr="00F702C5">
              <w:rPr>
                <w:sz w:val="24"/>
                <w:szCs w:val="24"/>
              </w:rPr>
              <w:t>Aterro/</w:t>
            </w:r>
            <w:proofErr w:type="spellStart"/>
            <w:r w:rsidRPr="00F702C5">
              <w:rPr>
                <w:sz w:val="24"/>
                <w:szCs w:val="24"/>
              </w:rPr>
              <w:t>Reaterro</w:t>
            </w:r>
            <w:proofErr w:type="spellEnd"/>
            <w:r w:rsidRPr="00F702C5">
              <w:rPr>
                <w:sz w:val="24"/>
                <w:szCs w:val="24"/>
              </w:rPr>
              <w:t xml:space="preserve"> de Valas:</w:t>
            </w:r>
          </w:p>
        </w:tc>
        <w:tc>
          <w:tcPr>
            <w:tcW w:w="1781" w:type="dxa"/>
            <w:noWrap/>
            <w:vAlign w:val="center"/>
            <w:hideMark/>
          </w:tcPr>
          <w:p w:rsidR="002F5809" w:rsidRPr="00F702C5" w:rsidRDefault="002F5809" w:rsidP="00EF1423">
            <w:pPr>
              <w:jc w:val="center"/>
              <w:rPr>
                <w:sz w:val="24"/>
                <w:szCs w:val="24"/>
              </w:rPr>
            </w:pPr>
            <w:r w:rsidRPr="00F702C5">
              <w:rPr>
                <w:sz w:val="24"/>
                <w:szCs w:val="24"/>
              </w:rPr>
              <w:t>4.000,00 m³</w:t>
            </w:r>
          </w:p>
        </w:tc>
      </w:tr>
      <w:tr w:rsidR="005A1F40" w:rsidRPr="00F702C5" w:rsidTr="00B41BE0">
        <w:trPr>
          <w:trHeight w:val="300"/>
          <w:jc w:val="center"/>
        </w:trPr>
        <w:tc>
          <w:tcPr>
            <w:tcW w:w="1017" w:type="dxa"/>
            <w:noWrap/>
            <w:vAlign w:val="center"/>
            <w:hideMark/>
          </w:tcPr>
          <w:p w:rsidR="00A71482" w:rsidRPr="00F702C5" w:rsidRDefault="00B41BE0" w:rsidP="00EF1423">
            <w:pPr>
              <w:suppressAutoHyphens w:val="0"/>
              <w:jc w:val="center"/>
              <w:rPr>
                <w:b/>
                <w:sz w:val="24"/>
                <w:szCs w:val="24"/>
                <w:lang w:eastAsia="pt-BR"/>
              </w:rPr>
            </w:pPr>
            <w:r>
              <w:rPr>
                <w:b/>
                <w:sz w:val="24"/>
                <w:szCs w:val="24"/>
                <w:lang w:eastAsia="pt-BR"/>
              </w:rPr>
              <w:t>4</w:t>
            </w:r>
            <w:r w:rsidR="00A71482" w:rsidRPr="00F702C5">
              <w:rPr>
                <w:b/>
                <w:sz w:val="24"/>
                <w:szCs w:val="24"/>
                <w:lang w:eastAsia="pt-BR"/>
              </w:rPr>
              <w:t>.0</w:t>
            </w:r>
          </w:p>
        </w:tc>
        <w:tc>
          <w:tcPr>
            <w:tcW w:w="6602" w:type="dxa"/>
            <w:vAlign w:val="center"/>
            <w:hideMark/>
          </w:tcPr>
          <w:p w:rsidR="00A71482" w:rsidRPr="00F702C5" w:rsidRDefault="00B41BE0" w:rsidP="00B41BE0">
            <w:pPr>
              <w:rPr>
                <w:sz w:val="24"/>
                <w:szCs w:val="24"/>
              </w:rPr>
            </w:pPr>
            <w:r w:rsidRPr="00B41BE0">
              <w:rPr>
                <w:sz w:val="24"/>
                <w:szCs w:val="24"/>
              </w:rPr>
              <w:t>C</w:t>
            </w:r>
            <w:r>
              <w:rPr>
                <w:sz w:val="24"/>
                <w:szCs w:val="24"/>
              </w:rPr>
              <w:t>oncreto Estrutural FCK &gt;=</w:t>
            </w:r>
            <w:r w:rsidRPr="00B41BE0">
              <w:rPr>
                <w:sz w:val="24"/>
                <w:szCs w:val="24"/>
              </w:rPr>
              <w:t>15MPA</w:t>
            </w:r>
          </w:p>
        </w:tc>
        <w:tc>
          <w:tcPr>
            <w:tcW w:w="1781" w:type="dxa"/>
            <w:noWrap/>
            <w:vAlign w:val="center"/>
            <w:hideMark/>
          </w:tcPr>
          <w:p w:rsidR="00A71482" w:rsidRPr="00F702C5" w:rsidRDefault="00B41BE0" w:rsidP="00B41BE0">
            <w:pPr>
              <w:jc w:val="center"/>
              <w:rPr>
                <w:sz w:val="24"/>
                <w:szCs w:val="24"/>
              </w:rPr>
            </w:pPr>
            <w:r>
              <w:rPr>
                <w:sz w:val="24"/>
                <w:szCs w:val="24"/>
              </w:rPr>
              <w:t>430</w:t>
            </w:r>
            <w:r w:rsidR="002F5809" w:rsidRPr="00F702C5">
              <w:rPr>
                <w:sz w:val="24"/>
                <w:szCs w:val="24"/>
              </w:rPr>
              <w:t>,00 m³</w:t>
            </w:r>
          </w:p>
        </w:tc>
      </w:tr>
    </w:tbl>
    <w:p w:rsidR="00AC17D5" w:rsidRPr="00F702C5" w:rsidRDefault="00AC17D5" w:rsidP="00EF1423">
      <w:pPr>
        <w:spacing w:after="28"/>
        <w:ind w:left="1418"/>
        <w:jc w:val="both"/>
        <w:rPr>
          <w:b/>
          <w:sz w:val="24"/>
          <w:szCs w:val="24"/>
        </w:rPr>
      </w:pPr>
    </w:p>
    <w:p w:rsidR="00AC17D5" w:rsidRPr="00F702C5" w:rsidRDefault="000A30B6" w:rsidP="00EF1423">
      <w:pPr>
        <w:spacing w:after="28"/>
        <w:ind w:left="993" w:firstLine="284"/>
        <w:jc w:val="both"/>
        <w:rPr>
          <w:sz w:val="24"/>
          <w:szCs w:val="24"/>
        </w:rPr>
      </w:pPr>
      <w:r w:rsidRPr="00F702C5">
        <w:rPr>
          <w:sz w:val="24"/>
          <w:szCs w:val="24"/>
        </w:rPr>
        <w:t xml:space="preserve">d) Não será </w:t>
      </w:r>
      <w:r w:rsidR="00AC17D5" w:rsidRPr="00F702C5">
        <w:rPr>
          <w:sz w:val="24"/>
          <w:szCs w:val="24"/>
        </w:rPr>
        <w:t>admitido o somatório de atestados para comprovar cada item. Os atestados poderão ser apresentados da seguinte maneira:</w:t>
      </w:r>
    </w:p>
    <w:p w:rsidR="00AC17D5" w:rsidRPr="00F702C5" w:rsidRDefault="000A30B6" w:rsidP="00EF1423">
      <w:pPr>
        <w:spacing w:after="28"/>
        <w:ind w:left="993" w:firstLine="284"/>
        <w:jc w:val="both"/>
        <w:rPr>
          <w:sz w:val="24"/>
          <w:szCs w:val="24"/>
        </w:rPr>
      </w:pPr>
      <w:r w:rsidRPr="00F702C5">
        <w:rPr>
          <w:sz w:val="24"/>
          <w:szCs w:val="24"/>
        </w:rPr>
        <w:t xml:space="preserve">- </w:t>
      </w:r>
      <w:r w:rsidR="00AC17D5" w:rsidRPr="00F702C5">
        <w:rPr>
          <w:sz w:val="24"/>
          <w:szCs w:val="24"/>
        </w:rPr>
        <w:t>Um atestado para cada item exigido; ou</w:t>
      </w:r>
    </w:p>
    <w:p w:rsidR="009D4C55" w:rsidRPr="00F702C5" w:rsidRDefault="000A30B6" w:rsidP="00EF1423">
      <w:pPr>
        <w:spacing w:after="28"/>
        <w:ind w:left="993" w:firstLine="284"/>
        <w:jc w:val="both"/>
        <w:rPr>
          <w:sz w:val="24"/>
          <w:szCs w:val="24"/>
        </w:rPr>
      </w:pPr>
      <w:r w:rsidRPr="00F702C5">
        <w:rPr>
          <w:sz w:val="24"/>
          <w:szCs w:val="24"/>
        </w:rPr>
        <w:t xml:space="preserve">- </w:t>
      </w:r>
      <w:r w:rsidR="00AC17D5" w:rsidRPr="00F702C5">
        <w:rPr>
          <w:sz w:val="24"/>
          <w:szCs w:val="24"/>
        </w:rPr>
        <w:t>Atestado que contenha um ou mais itens exigidos.</w:t>
      </w:r>
      <w:r w:rsidR="009D4C55" w:rsidRPr="00F702C5">
        <w:rPr>
          <w:sz w:val="24"/>
          <w:szCs w:val="24"/>
        </w:rPr>
        <w:tab/>
      </w:r>
    </w:p>
    <w:p w:rsidR="00AC17D5" w:rsidRPr="00F702C5" w:rsidRDefault="004877E8" w:rsidP="00EF1423">
      <w:pPr>
        <w:spacing w:after="28"/>
        <w:ind w:left="993" w:firstLine="284"/>
        <w:jc w:val="both"/>
        <w:rPr>
          <w:sz w:val="24"/>
          <w:szCs w:val="24"/>
        </w:rPr>
      </w:pPr>
      <w:r w:rsidRPr="00F702C5">
        <w:rPr>
          <w:sz w:val="24"/>
          <w:szCs w:val="24"/>
        </w:rPr>
        <w:t xml:space="preserve">e) </w:t>
      </w:r>
      <w:r w:rsidR="000A30B6" w:rsidRPr="00F702C5">
        <w:rPr>
          <w:sz w:val="24"/>
          <w:szCs w:val="24"/>
        </w:rPr>
        <w:t xml:space="preserve"> </w:t>
      </w:r>
      <w:r w:rsidR="00AC17D5" w:rsidRPr="00F702C5">
        <w:rPr>
          <w:sz w:val="24"/>
          <w:szCs w:val="24"/>
        </w:rPr>
        <w:t xml:space="preserve">Definem-se como obras similares: obras construtivamente afins às de saneamento básico, especialmente no campo da engenharia hidráulica, incluindo barragens, diques, canais, estações de bombeamento, sistemas de </w:t>
      </w:r>
      <w:r w:rsidR="00E65620" w:rsidRPr="00F702C5">
        <w:rPr>
          <w:sz w:val="24"/>
          <w:szCs w:val="24"/>
        </w:rPr>
        <w:t>esgotamento sanitário</w:t>
      </w:r>
      <w:r w:rsidR="00AC17D5" w:rsidRPr="00F702C5">
        <w:rPr>
          <w:sz w:val="24"/>
          <w:szCs w:val="24"/>
        </w:rPr>
        <w:t xml:space="preserve"> e usinas hidrelétricas;</w:t>
      </w:r>
    </w:p>
    <w:p w:rsidR="00AC17D5" w:rsidRPr="00F702C5" w:rsidRDefault="004877E8" w:rsidP="00EF1423">
      <w:pPr>
        <w:spacing w:after="28"/>
        <w:ind w:left="993" w:firstLine="284"/>
        <w:jc w:val="both"/>
        <w:rPr>
          <w:sz w:val="24"/>
          <w:szCs w:val="24"/>
        </w:rPr>
      </w:pPr>
      <w:r w:rsidRPr="00F702C5">
        <w:rPr>
          <w:sz w:val="24"/>
          <w:szCs w:val="24"/>
        </w:rPr>
        <w:t xml:space="preserve">f) </w:t>
      </w:r>
      <w:r w:rsidR="00AC17D5" w:rsidRPr="00F702C5">
        <w:rPr>
          <w:sz w:val="24"/>
          <w:szCs w:val="24"/>
        </w:rPr>
        <w:t>Definem-se como obras de porte e complexidade similares àquelas que apresentam grandezas e características técnicas semelhantes às descritas no Projeto Básico – Anexo I, parte integrante deste Edital;</w:t>
      </w:r>
    </w:p>
    <w:p w:rsidR="00AC17D5" w:rsidRPr="00F702C5" w:rsidRDefault="004877E8" w:rsidP="00EF1423">
      <w:pPr>
        <w:spacing w:after="28"/>
        <w:ind w:left="993" w:firstLine="284"/>
        <w:jc w:val="both"/>
        <w:rPr>
          <w:sz w:val="24"/>
          <w:szCs w:val="24"/>
        </w:rPr>
      </w:pPr>
      <w:r w:rsidRPr="00F702C5">
        <w:rPr>
          <w:sz w:val="24"/>
          <w:szCs w:val="24"/>
        </w:rPr>
        <w:t xml:space="preserve">g) </w:t>
      </w:r>
      <w:r w:rsidR="00AC17D5" w:rsidRPr="00F702C5">
        <w:rPr>
          <w:sz w:val="24"/>
          <w:szCs w:val="24"/>
        </w:rPr>
        <w:t>Deverá(</w:t>
      </w:r>
      <w:proofErr w:type="spellStart"/>
      <w:r w:rsidR="00AC17D5" w:rsidRPr="00F702C5">
        <w:rPr>
          <w:sz w:val="24"/>
          <w:szCs w:val="24"/>
        </w:rPr>
        <w:t>ão</w:t>
      </w:r>
      <w:proofErr w:type="spellEnd"/>
      <w:r w:rsidR="00AC17D5" w:rsidRPr="00F702C5">
        <w:rPr>
          <w:sz w:val="24"/>
          <w:szCs w:val="24"/>
        </w:rPr>
        <w:t>) constar do(s) atestado(s) ou da(s) certidão(</w:t>
      </w:r>
      <w:proofErr w:type="spellStart"/>
      <w:r w:rsidR="00AC17D5" w:rsidRPr="00F702C5">
        <w:rPr>
          <w:sz w:val="24"/>
          <w:szCs w:val="24"/>
        </w:rPr>
        <w:t>ões</w:t>
      </w:r>
      <w:proofErr w:type="spellEnd"/>
      <w:r w:rsidR="00AC17D5" w:rsidRPr="00F702C5">
        <w:rPr>
          <w:sz w:val="24"/>
          <w:szCs w:val="24"/>
        </w:rPr>
        <w:t>) expedida(s) pelo CREA, em destaque, os seguintes dados: local de execução, nome do contratante e da pessoa jurídica contratada, nome(s) do(s) responsável(</w:t>
      </w:r>
      <w:proofErr w:type="spellStart"/>
      <w:r w:rsidR="00AC17D5" w:rsidRPr="00F702C5">
        <w:rPr>
          <w:sz w:val="24"/>
          <w:szCs w:val="24"/>
        </w:rPr>
        <w:t>is</w:t>
      </w:r>
      <w:proofErr w:type="spellEnd"/>
      <w:r w:rsidR="00AC17D5" w:rsidRPr="00F702C5">
        <w:rPr>
          <w:sz w:val="24"/>
          <w:szCs w:val="24"/>
        </w:rPr>
        <w:t xml:space="preserve">) técnicos(s), seu(s) título(s) </w:t>
      </w:r>
      <w:r w:rsidR="00AC17D5" w:rsidRPr="00F702C5">
        <w:rPr>
          <w:sz w:val="24"/>
          <w:szCs w:val="24"/>
        </w:rPr>
        <w:lastRenderedPageBreak/>
        <w:t>profissional(</w:t>
      </w:r>
      <w:proofErr w:type="spellStart"/>
      <w:r w:rsidR="00AC17D5" w:rsidRPr="00F702C5">
        <w:rPr>
          <w:sz w:val="24"/>
          <w:szCs w:val="24"/>
        </w:rPr>
        <w:t>is</w:t>
      </w:r>
      <w:proofErr w:type="spellEnd"/>
      <w:r w:rsidR="00AC17D5" w:rsidRPr="00F702C5">
        <w:rPr>
          <w:sz w:val="24"/>
          <w:szCs w:val="24"/>
        </w:rPr>
        <w:t>) e número(s) de registro(s) no CREA; descrição técnica sucinta indicando os serviços e quantitativos executados e o prazo final de execução;</w:t>
      </w:r>
    </w:p>
    <w:p w:rsidR="00AC17D5" w:rsidRPr="00F702C5" w:rsidRDefault="004877E8" w:rsidP="00EF1423">
      <w:pPr>
        <w:spacing w:after="28"/>
        <w:ind w:left="993" w:firstLine="284"/>
        <w:jc w:val="both"/>
        <w:rPr>
          <w:sz w:val="24"/>
          <w:szCs w:val="24"/>
        </w:rPr>
      </w:pPr>
      <w:r w:rsidRPr="00F702C5">
        <w:rPr>
          <w:sz w:val="24"/>
          <w:szCs w:val="24"/>
        </w:rPr>
        <w:t xml:space="preserve">h) </w:t>
      </w:r>
      <w:r w:rsidR="00AC17D5" w:rsidRPr="00F702C5">
        <w:rPr>
          <w:sz w:val="24"/>
          <w:szCs w:val="24"/>
        </w:rPr>
        <w:t>Comprovação de que a licitante possui em seu quadro permanente, na data da entrega da proposta, engenheiro civil, detentor de atestado de responsabilidade técnica, e devidamente registrado no CREA, acompanhado da respectiva Certidão de Acervo Técnico – CAT, expedida por este Conselho, que comprove ter o profissional executado serviço relativo à obra de sistema de esgotamento sanitário</w:t>
      </w:r>
      <w:r w:rsidR="00972A9D" w:rsidRPr="00F702C5">
        <w:rPr>
          <w:sz w:val="24"/>
          <w:szCs w:val="24"/>
        </w:rPr>
        <w:t xml:space="preserve">, ou obras similares, conforme alínea </w:t>
      </w:r>
      <w:r w:rsidR="00A51DBE" w:rsidRPr="00F702C5">
        <w:rPr>
          <w:sz w:val="24"/>
          <w:szCs w:val="24"/>
        </w:rPr>
        <w:t>e.</w:t>
      </w:r>
    </w:p>
    <w:p w:rsidR="00AC17D5" w:rsidRPr="00F702C5" w:rsidRDefault="000A30B6" w:rsidP="00EF1423">
      <w:pPr>
        <w:spacing w:after="28"/>
        <w:ind w:left="993" w:firstLine="284"/>
        <w:jc w:val="both"/>
        <w:rPr>
          <w:sz w:val="24"/>
          <w:szCs w:val="24"/>
        </w:rPr>
      </w:pPr>
      <w:r w:rsidRPr="00F702C5">
        <w:rPr>
          <w:sz w:val="24"/>
          <w:szCs w:val="24"/>
        </w:rPr>
        <w:t xml:space="preserve">i) </w:t>
      </w:r>
      <w:r w:rsidR="00AC17D5" w:rsidRPr="00F702C5">
        <w:rPr>
          <w:sz w:val="24"/>
          <w:szCs w:val="24"/>
        </w:rPr>
        <w:t>Entende-se, para fins deste Edital, como pertencente ao quadro permanente:</w:t>
      </w:r>
    </w:p>
    <w:p w:rsidR="00AC17D5" w:rsidRPr="00F702C5" w:rsidRDefault="00AC17D5" w:rsidP="00EF1423">
      <w:pPr>
        <w:spacing w:after="28"/>
        <w:ind w:left="1560"/>
        <w:jc w:val="both"/>
        <w:rPr>
          <w:sz w:val="24"/>
          <w:szCs w:val="24"/>
        </w:rPr>
      </w:pPr>
      <w:r w:rsidRPr="00F702C5">
        <w:rPr>
          <w:sz w:val="24"/>
          <w:szCs w:val="24"/>
        </w:rPr>
        <w:t>- o empregado;</w:t>
      </w:r>
    </w:p>
    <w:p w:rsidR="00AC17D5" w:rsidRPr="00F702C5" w:rsidRDefault="00AC17D5" w:rsidP="00EF1423">
      <w:pPr>
        <w:spacing w:after="28"/>
        <w:ind w:left="1560"/>
        <w:jc w:val="both"/>
        <w:rPr>
          <w:sz w:val="24"/>
          <w:szCs w:val="24"/>
        </w:rPr>
      </w:pPr>
      <w:r w:rsidRPr="00F702C5">
        <w:rPr>
          <w:sz w:val="24"/>
          <w:szCs w:val="24"/>
        </w:rPr>
        <w:t>- o sócio;</w:t>
      </w:r>
    </w:p>
    <w:p w:rsidR="00AC17D5" w:rsidRPr="00F702C5" w:rsidRDefault="00AC17D5" w:rsidP="00EF1423">
      <w:pPr>
        <w:spacing w:after="28"/>
        <w:ind w:left="1560"/>
        <w:jc w:val="both"/>
        <w:rPr>
          <w:sz w:val="24"/>
          <w:szCs w:val="24"/>
        </w:rPr>
      </w:pPr>
      <w:r w:rsidRPr="00F702C5">
        <w:rPr>
          <w:sz w:val="24"/>
          <w:szCs w:val="24"/>
        </w:rPr>
        <w:t>- o detentor de contrato de prestação de serviço.</w:t>
      </w:r>
    </w:p>
    <w:p w:rsidR="00AC17D5" w:rsidRPr="00F702C5" w:rsidRDefault="00A51DBE" w:rsidP="00EF1423">
      <w:pPr>
        <w:spacing w:after="28"/>
        <w:ind w:left="993" w:firstLine="425"/>
        <w:jc w:val="both"/>
        <w:rPr>
          <w:sz w:val="24"/>
          <w:szCs w:val="24"/>
        </w:rPr>
      </w:pPr>
      <w:r w:rsidRPr="00F702C5">
        <w:rPr>
          <w:sz w:val="24"/>
          <w:szCs w:val="24"/>
        </w:rPr>
        <w:t>j</w:t>
      </w:r>
      <w:r w:rsidR="000A30B6" w:rsidRPr="00F702C5">
        <w:rPr>
          <w:sz w:val="24"/>
          <w:szCs w:val="24"/>
        </w:rPr>
        <w:t xml:space="preserve">) </w:t>
      </w:r>
      <w:r w:rsidR="00AC17D5" w:rsidRPr="00F702C5">
        <w:rPr>
          <w:sz w:val="24"/>
          <w:szCs w:val="24"/>
        </w:rPr>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w:t>
      </w:r>
    </w:p>
    <w:p w:rsidR="00AC17D5" w:rsidRPr="00F702C5" w:rsidRDefault="00A51DBE" w:rsidP="00EF1423">
      <w:pPr>
        <w:spacing w:after="28"/>
        <w:ind w:left="993" w:firstLine="425"/>
        <w:jc w:val="both"/>
        <w:rPr>
          <w:sz w:val="24"/>
          <w:szCs w:val="24"/>
        </w:rPr>
      </w:pPr>
      <w:r w:rsidRPr="00F702C5">
        <w:rPr>
          <w:sz w:val="24"/>
          <w:szCs w:val="24"/>
        </w:rPr>
        <w:t>k</w:t>
      </w:r>
      <w:r w:rsidR="000A30B6" w:rsidRPr="00F702C5">
        <w:rPr>
          <w:sz w:val="24"/>
          <w:szCs w:val="24"/>
        </w:rPr>
        <w:t>) Q</w:t>
      </w:r>
      <w:r w:rsidR="00AC17D5" w:rsidRPr="00F702C5">
        <w:rPr>
          <w:sz w:val="24"/>
          <w:szCs w:val="24"/>
        </w:rPr>
        <w:t>uando se tratar de dirigente ou sócio da licitante tal comprovação será atrav</w:t>
      </w:r>
      <w:r w:rsidRPr="00F702C5">
        <w:rPr>
          <w:sz w:val="24"/>
          <w:szCs w:val="24"/>
        </w:rPr>
        <w:t>és do ato constitutivo da mesma.</w:t>
      </w:r>
    </w:p>
    <w:p w:rsidR="00AC17D5" w:rsidRPr="00F702C5" w:rsidRDefault="00AC17D5" w:rsidP="00EF1423">
      <w:pPr>
        <w:tabs>
          <w:tab w:val="left" w:pos="1985"/>
        </w:tabs>
        <w:spacing w:after="28"/>
        <w:ind w:left="709"/>
        <w:jc w:val="both"/>
        <w:rPr>
          <w:sz w:val="24"/>
          <w:szCs w:val="24"/>
        </w:rPr>
      </w:pPr>
    </w:p>
    <w:p w:rsidR="00AC17D5" w:rsidRPr="00F702C5" w:rsidRDefault="000A30B6" w:rsidP="00EF1423">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w:t>
      </w:r>
      <w:r w:rsidR="00A51DBE" w:rsidRPr="00F702C5">
        <w:rPr>
          <w:rFonts w:ascii="Times New Roman" w:hAnsi="Times New Roman"/>
          <w:b/>
          <w:sz w:val="24"/>
          <w:szCs w:val="24"/>
        </w:rPr>
        <w:t>1.</w:t>
      </w:r>
      <w:r w:rsidR="00EF1423" w:rsidRPr="00F702C5">
        <w:rPr>
          <w:rFonts w:ascii="Times New Roman" w:hAnsi="Times New Roman"/>
          <w:b/>
          <w:sz w:val="24"/>
          <w:szCs w:val="24"/>
        </w:rPr>
        <w:t>6</w:t>
      </w:r>
      <w:r w:rsidR="00A51DBE" w:rsidRPr="00F702C5">
        <w:rPr>
          <w:rFonts w:ascii="Times New Roman" w:hAnsi="Times New Roman"/>
          <w:b/>
          <w:sz w:val="24"/>
          <w:szCs w:val="24"/>
        </w:rPr>
        <w:t>.2</w:t>
      </w:r>
      <w:r w:rsidR="00AC7C2C" w:rsidRPr="00F702C5">
        <w:rPr>
          <w:rFonts w:ascii="Times New Roman" w:hAnsi="Times New Roman"/>
          <w:sz w:val="24"/>
          <w:szCs w:val="24"/>
        </w:rPr>
        <w:t xml:space="preserve"> </w:t>
      </w:r>
      <w:r w:rsidR="00AC17D5" w:rsidRPr="00F702C5">
        <w:rPr>
          <w:rFonts w:ascii="Times New Roman" w:hAnsi="Times New Roman"/>
          <w:sz w:val="24"/>
          <w:szCs w:val="24"/>
        </w:rPr>
        <w:t>No caso de duas ou mais licitantes apresentarem atestados de um mesmo profissional como responsável técnico, como comprovação de qualificação técnica, ambas serão inabilitadas.</w:t>
      </w:r>
    </w:p>
    <w:p w:rsidR="009E3DAB" w:rsidRPr="00F702C5" w:rsidRDefault="009E3DAB" w:rsidP="009E3DAB">
      <w:pPr>
        <w:pStyle w:val="TextosemFormatao1"/>
        <w:spacing w:after="28"/>
        <w:ind w:left="426" w:firstLine="283"/>
        <w:jc w:val="both"/>
        <w:rPr>
          <w:rFonts w:ascii="Times New Roman" w:hAnsi="Times New Roman"/>
          <w:b/>
          <w:sz w:val="24"/>
          <w:szCs w:val="24"/>
        </w:rPr>
      </w:pPr>
      <w:bookmarkStart w:id="19" w:name="_Toc352230683"/>
    </w:p>
    <w:p w:rsidR="00AC17D5" w:rsidRPr="00F702C5" w:rsidRDefault="00AC17D5" w:rsidP="00C512E8">
      <w:pPr>
        <w:pStyle w:val="TextosemFormatao1"/>
        <w:numPr>
          <w:ilvl w:val="0"/>
          <w:numId w:val="6"/>
        </w:numPr>
        <w:spacing w:after="28"/>
        <w:ind w:firstLine="66"/>
        <w:jc w:val="both"/>
        <w:outlineLvl w:val="0"/>
        <w:rPr>
          <w:rFonts w:ascii="Times New Roman" w:hAnsi="Times New Roman"/>
          <w:b/>
          <w:sz w:val="24"/>
          <w:szCs w:val="24"/>
        </w:rPr>
      </w:pPr>
      <w:bookmarkStart w:id="20" w:name="_Toc366230663"/>
      <w:r w:rsidRPr="00F702C5">
        <w:rPr>
          <w:rFonts w:ascii="Times New Roman" w:hAnsi="Times New Roman"/>
          <w:b/>
          <w:sz w:val="24"/>
          <w:szCs w:val="24"/>
        </w:rPr>
        <w:t>PROPOSTA FINANCEIRA</w:t>
      </w:r>
      <w:bookmarkEnd w:id="19"/>
      <w:bookmarkEnd w:id="20"/>
    </w:p>
    <w:p w:rsidR="00AC17D5" w:rsidRPr="00F702C5" w:rsidRDefault="00AC17D5">
      <w:pPr>
        <w:tabs>
          <w:tab w:val="left" w:pos="1381"/>
        </w:tabs>
        <w:spacing w:after="28"/>
        <w:jc w:val="both"/>
        <w:rPr>
          <w:b/>
          <w:sz w:val="24"/>
          <w:szCs w:val="24"/>
        </w:rPr>
      </w:pPr>
    </w:p>
    <w:p w:rsidR="00AC17D5" w:rsidRPr="00F702C5" w:rsidRDefault="00F57769"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161EE9" w:rsidRPr="00F702C5">
        <w:rPr>
          <w:rFonts w:ascii="Times New Roman" w:hAnsi="Times New Roman"/>
          <w:b/>
          <w:sz w:val="24"/>
          <w:szCs w:val="24"/>
        </w:rPr>
        <w:t>2</w:t>
      </w:r>
      <w:r w:rsidRPr="00F702C5">
        <w:rPr>
          <w:rFonts w:ascii="Times New Roman" w:hAnsi="Times New Roman"/>
          <w:b/>
          <w:sz w:val="24"/>
          <w:szCs w:val="24"/>
        </w:rPr>
        <w:t>.1</w:t>
      </w:r>
      <w:r w:rsidRPr="00F702C5">
        <w:rPr>
          <w:rFonts w:ascii="Times New Roman" w:hAnsi="Times New Roman"/>
          <w:sz w:val="24"/>
          <w:szCs w:val="24"/>
        </w:rPr>
        <w:t xml:space="preserve"> </w:t>
      </w:r>
      <w:r w:rsidR="00AC17D5" w:rsidRPr="00F702C5">
        <w:rPr>
          <w:rFonts w:ascii="Times New Roman" w:hAnsi="Times New Roman"/>
          <w:sz w:val="24"/>
          <w:szCs w:val="24"/>
        </w:rPr>
        <w:t>A Proposta Financeira deverá ser firme e precisa, limitada rigorosamente ao objeto desta licitação, e não poderá conter condições ou alternativas não previstas neste Edital e seus Anexos constitutivos.</w:t>
      </w:r>
    </w:p>
    <w:p w:rsidR="00AC17D5" w:rsidRPr="00F702C5" w:rsidRDefault="00AC17D5" w:rsidP="00EF1423">
      <w:pPr>
        <w:spacing w:after="28"/>
        <w:ind w:left="993" w:firstLine="284"/>
        <w:jc w:val="both"/>
        <w:rPr>
          <w:sz w:val="24"/>
          <w:szCs w:val="24"/>
        </w:rPr>
      </w:pPr>
    </w:p>
    <w:p w:rsidR="00FD0B90" w:rsidRPr="00F702C5" w:rsidRDefault="00F57769" w:rsidP="00EF1423">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w:t>
      </w:r>
      <w:r w:rsidR="00161EE9" w:rsidRPr="00F702C5">
        <w:rPr>
          <w:rFonts w:ascii="Times New Roman" w:hAnsi="Times New Roman"/>
          <w:b/>
          <w:sz w:val="24"/>
          <w:szCs w:val="24"/>
        </w:rPr>
        <w:t>2</w:t>
      </w:r>
      <w:r w:rsidRPr="00F702C5">
        <w:rPr>
          <w:rFonts w:ascii="Times New Roman" w:hAnsi="Times New Roman"/>
          <w:b/>
          <w:sz w:val="24"/>
          <w:szCs w:val="24"/>
        </w:rPr>
        <w:t>.1.1</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w:t>
      </w:r>
      <w:r w:rsidR="00AC17D5" w:rsidRPr="00F702C5">
        <w:rPr>
          <w:rFonts w:ascii="Times New Roman" w:hAnsi="Times New Roman"/>
          <w:b/>
          <w:sz w:val="24"/>
          <w:szCs w:val="24"/>
        </w:rPr>
        <w:t>Proposta Financeira</w:t>
      </w:r>
      <w:r w:rsidR="00AC17D5" w:rsidRPr="00F702C5">
        <w:rPr>
          <w:rFonts w:ascii="Times New Roman" w:hAnsi="Times New Roman"/>
          <w:sz w:val="24"/>
          <w:szCs w:val="24"/>
        </w:rPr>
        <w:t xml:space="preserve"> </w:t>
      </w:r>
      <w:r w:rsidR="00FD0B90" w:rsidRPr="00F702C5">
        <w:rPr>
          <w:rFonts w:ascii="Times New Roman" w:hAnsi="Times New Roman"/>
          <w:b/>
          <w:sz w:val="24"/>
          <w:szCs w:val="24"/>
        </w:rPr>
        <w:t xml:space="preserve"> - </w:t>
      </w:r>
      <w:r w:rsidR="00AC17D5" w:rsidRPr="00F702C5">
        <w:rPr>
          <w:rFonts w:ascii="Times New Roman" w:hAnsi="Times New Roman"/>
          <w:sz w:val="24"/>
          <w:szCs w:val="24"/>
        </w:rPr>
        <w:t>constitui-se dos seguintes documentos:</w:t>
      </w:r>
    </w:p>
    <w:p w:rsidR="00AC17D5" w:rsidRPr="00F702C5" w:rsidRDefault="00FD0B90" w:rsidP="00EF1423">
      <w:pPr>
        <w:pStyle w:val="TextosemFormatao1"/>
        <w:spacing w:after="28"/>
        <w:ind w:left="993"/>
        <w:jc w:val="both"/>
        <w:rPr>
          <w:rFonts w:ascii="Times New Roman" w:hAnsi="Times New Roman"/>
          <w:sz w:val="24"/>
          <w:szCs w:val="24"/>
        </w:rPr>
      </w:pPr>
      <w:r w:rsidRPr="00F702C5">
        <w:rPr>
          <w:rFonts w:ascii="Times New Roman" w:hAnsi="Times New Roman"/>
          <w:b/>
          <w:sz w:val="24"/>
          <w:szCs w:val="24"/>
        </w:rPr>
        <w:tab/>
        <w:t xml:space="preserve">a) </w:t>
      </w:r>
      <w:r w:rsidR="00AC17D5" w:rsidRPr="00F702C5">
        <w:rPr>
          <w:rFonts w:ascii="Times New Roman" w:hAnsi="Times New Roman"/>
          <w:sz w:val="24"/>
          <w:szCs w:val="24"/>
        </w:rPr>
        <w:t>O Termo de Proposta</w:t>
      </w:r>
      <w:r w:rsidR="00094E52" w:rsidRPr="00F702C5">
        <w:rPr>
          <w:rFonts w:ascii="Times New Roman" w:hAnsi="Times New Roman"/>
          <w:sz w:val="24"/>
          <w:szCs w:val="24"/>
        </w:rPr>
        <w:t xml:space="preserve"> (Anexo I)</w:t>
      </w:r>
      <w:r w:rsidR="00AC17D5" w:rsidRPr="00F702C5">
        <w:rPr>
          <w:rFonts w:ascii="Times New Roman" w:hAnsi="Times New Roman"/>
          <w:sz w:val="24"/>
          <w:szCs w:val="24"/>
        </w:rPr>
        <w:t>, deverá constituir-se no primeiro documento da Proposta Financeira e conter o valor global para a execução do objeto desta licitação, conforme a Planilha de Orçamentação de Obras</w:t>
      </w:r>
      <w:r w:rsidR="00094E52" w:rsidRPr="00F702C5">
        <w:rPr>
          <w:rFonts w:ascii="Times New Roman" w:hAnsi="Times New Roman"/>
          <w:sz w:val="24"/>
          <w:szCs w:val="24"/>
        </w:rPr>
        <w:t>; n</w:t>
      </w:r>
      <w:r w:rsidR="00AC17D5" w:rsidRPr="00F702C5">
        <w:rPr>
          <w:rFonts w:ascii="Times New Roman" w:hAnsi="Times New Roman"/>
          <w:sz w:val="24"/>
          <w:szCs w:val="24"/>
        </w:rPr>
        <w:t>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p>
    <w:p w:rsidR="00AC17D5" w:rsidRPr="00F702C5" w:rsidRDefault="00094E52" w:rsidP="00EF1423">
      <w:pPr>
        <w:pStyle w:val="TextosemFormatao1"/>
        <w:spacing w:after="28"/>
        <w:ind w:left="993" w:firstLine="425"/>
        <w:jc w:val="both"/>
        <w:rPr>
          <w:rFonts w:ascii="Times New Roman" w:hAnsi="Times New Roman"/>
          <w:sz w:val="24"/>
          <w:szCs w:val="24"/>
        </w:rPr>
      </w:pPr>
      <w:r w:rsidRPr="00F702C5">
        <w:rPr>
          <w:rFonts w:ascii="Times New Roman" w:hAnsi="Times New Roman"/>
          <w:b/>
          <w:bCs/>
          <w:sz w:val="24"/>
          <w:szCs w:val="24"/>
        </w:rPr>
        <w:t>b</w:t>
      </w:r>
      <w:r w:rsidR="00FD0B90" w:rsidRPr="00F702C5">
        <w:rPr>
          <w:rFonts w:ascii="Times New Roman" w:hAnsi="Times New Roman"/>
          <w:b/>
          <w:bCs/>
          <w:sz w:val="24"/>
          <w:szCs w:val="24"/>
        </w:rPr>
        <w:t xml:space="preserve">) </w:t>
      </w:r>
      <w:r w:rsidR="00AC17D5" w:rsidRPr="00F702C5">
        <w:rPr>
          <w:rFonts w:ascii="Times New Roman" w:hAnsi="Times New Roman"/>
          <w:sz w:val="24"/>
          <w:szCs w:val="24"/>
        </w:rPr>
        <w:t xml:space="preserve">Planilha de Orçamentação de Obras com todos os seus itens, devidamente preenchida, com clareza e sem rasuras, conforme modelo constante do </w:t>
      </w:r>
      <w:r w:rsidR="00AC17D5" w:rsidRPr="00F702C5">
        <w:rPr>
          <w:rFonts w:ascii="Times New Roman" w:hAnsi="Times New Roman"/>
          <w:b/>
          <w:bCs/>
          <w:sz w:val="24"/>
          <w:szCs w:val="24"/>
        </w:rPr>
        <w:t>Anexo VI</w:t>
      </w:r>
      <w:r w:rsidR="00AC17D5" w:rsidRPr="00F702C5">
        <w:rPr>
          <w:rFonts w:ascii="Times New Roman" w:hAnsi="Times New Roman"/>
          <w:sz w:val="24"/>
          <w:szCs w:val="24"/>
        </w:rPr>
        <w:t>, que é parte integrante deste</w:t>
      </w:r>
      <w:r w:rsidRPr="00F702C5">
        <w:rPr>
          <w:rFonts w:ascii="Times New Roman" w:hAnsi="Times New Roman"/>
          <w:sz w:val="24"/>
          <w:szCs w:val="24"/>
        </w:rPr>
        <w:t xml:space="preserve">s Termos de Referência, </w:t>
      </w:r>
      <w:r w:rsidR="00AC17D5" w:rsidRPr="00F702C5">
        <w:rPr>
          <w:rFonts w:ascii="Times New Roman" w:hAnsi="Times New Roman"/>
          <w:sz w:val="24"/>
          <w:szCs w:val="24"/>
        </w:rPr>
        <w:t>observando-se os preços máximos unitários e global orçados pela CODEVASF;</w:t>
      </w:r>
    </w:p>
    <w:p w:rsidR="00AC17D5" w:rsidRPr="00F702C5" w:rsidRDefault="00094E52" w:rsidP="00EF1423">
      <w:pPr>
        <w:pStyle w:val="TextosemFormatao1"/>
        <w:spacing w:after="28"/>
        <w:ind w:left="2127"/>
        <w:jc w:val="both"/>
        <w:rPr>
          <w:rFonts w:ascii="Times New Roman" w:hAnsi="Times New Roman"/>
          <w:sz w:val="24"/>
          <w:szCs w:val="24"/>
        </w:rPr>
      </w:pPr>
      <w:r w:rsidRPr="00F702C5">
        <w:rPr>
          <w:rFonts w:ascii="Times New Roman" w:hAnsi="Times New Roman"/>
          <w:b/>
          <w:bCs/>
          <w:sz w:val="24"/>
          <w:szCs w:val="24"/>
        </w:rPr>
        <w:t>b</w:t>
      </w:r>
      <w:r w:rsidR="00FD0B90" w:rsidRPr="00F702C5">
        <w:rPr>
          <w:rFonts w:ascii="Times New Roman" w:hAnsi="Times New Roman"/>
          <w:b/>
          <w:bCs/>
          <w:sz w:val="24"/>
          <w:szCs w:val="24"/>
        </w:rPr>
        <w:t xml:space="preserve">1) </w:t>
      </w:r>
      <w:r w:rsidR="00AC17D5" w:rsidRPr="00F702C5">
        <w:rPr>
          <w:rFonts w:ascii="Times New Roman" w:hAnsi="Times New Roman"/>
          <w:sz w:val="24"/>
          <w:szCs w:val="24"/>
        </w:rPr>
        <w:t>Junto com à proposta, a Planilha de Orçamentação de Obras deverá ser apresentada em meio eletrônico (Microsoft Excel ou software livre em CD-ROM), sem proteção do arquivo, objetivando facilitar a conferência da mesma;</w:t>
      </w:r>
    </w:p>
    <w:p w:rsidR="00AC17D5" w:rsidRPr="00F702C5" w:rsidRDefault="00094E52" w:rsidP="00EF1423">
      <w:pPr>
        <w:pStyle w:val="TextosemFormatao1"/>
        <w:spacing w:after="28"/>
        <w:ind w:left="2127"/>
        <w:jc w:val="both"/>
        <w:rPr>
          <w:rFonts w:ascii="Times New Roman" w:hAnsi="Times New Roman"/>
          <w:sz w:val="24"/>
          <w:szCs w:val="24"/>
        </w:rPr>
      </w:pPr>
      <w:r w:rsidRPr="00F702C5">
        <w:rPr>
          <w:rFonts w:ascii="Times New Roman" w:hAnsi="Times New Roman"/>
          <w:b/>
          <w:bCs/>
          <w:sz w:val="24"/>
          <w:szCs w:val="24"/>
        </w:rPr>
        <w:lastRenderedPageBreak/>
        <w:t>b</w:t>
      </w:r>
      <w:r w:rsidR="00FD0B90" w:rsidRPr="00F702C5">
        <w:rPr>
          <w:rFonts w:ascii="Times New Roman" w:hAnsi="Times New Roman"/>
          <w:b/>
          <w:bCs/>
          <w:sz w:val="24"/>
          <w:szCs w:val="24"/>
        </w:rPr>
        <w:t xml:space="preserve">2) Não poderão ser apresentados preços unitários diferenciados para um mesmo serviço </w:t>
      </w:r>
      <w:r w:rsidR="00AC17D5" w:rsidRPr="00F702C5">
        <w:rPr>
          <w:rFonts w:ascii="Times New Roman" w:hAnsi="Times New Roman"/>
          <w:sz w:val="24"/>
          <w:szCs w:val="24"/>
        </w:rPr>
        <w:t>num mesmo l</w:t>
      </w:r>
      <w:r w:rsidR="00972A9D" w:rsidRPr="00F702C5">
        <w:rPr>
          <w:rFonts w:ascii="Times New Roman" w:hAnsi="Times New Roman"/>
          <w:sz w:val="24"/>
          <w:szCs w:val="24"/>
        </w:rPr>
        <w:t xml:space="preserve">ote, no entanto, poderão </w:t>
      </w:r>
      <w:r w:rsidR="00AC17D5" w:rsidRPr="00F702C5">
        <w:rPr>
          <w:rFonts w:ascii="Times New Roman" w:hAnsi="Times New Roman"/>
          <w:sz w:val="24"/>
          <w:szCs w:val="24"/>
        </w:rPr>
        <w:t>ser oferecidos preços diferentes em lotes distintos.</w:t>
      </w:r>
    </w:p>
    <w:p w:rsidR="009323BC" w:rsidRPr="00F702C5" w:rsidRDefault="00FD0B90" w:rsidP="00EF1423">
      <w:pPr>
        <w:pStyle w:val="TextosemFormatao1"/>
        <w:spacing w:after="28"/>
        <w:ind w:left="993"/>
        <w:jc w:val="both"/>
        <w:rPr>
          <w:rFonts w:ascii="Times New Roman" w:hAnsi="Times New Roman"/>
          <w:b/>
          <w:bCs/>
          <w:sz w:val="24"/>
          <w:szCs w:val="24"/>
        </w:rPr>
      </w:pPr>
      <w:r w:rsidRPr="00F702C5">
        <w:rPr>
          <w:rFonts w:ascii="Times New Roman" w:hAnsi="Times New Roman"/>
          <w:b/>
          <w:sz w:val="24"/>
          <w:szCs w:val="24"/>
        </w:rPr>
        <w:tab/>
      </w:r>
      <w:r w:rsidR="00094E52" w:rsidRPr="00F702C5">
        <w:rPr>
          <w:rFonts w:ascii="Times New Roman" w:hAnsi="Times New Roman"/>
          <w:b/>
          <w:sz w:val="24"/>
          <w:szCs w:val="24"/>
        </w:rPr>
        <w:t>c</w:t>
      </w:r>
      <w:r w:rsidRPr="00F702C5">
        <w:rPr>
          <w:rFonts w:ascii="Times New Roman" w:hAnsi="Times New Roman"/>
          <w:b/>
          <w:sz w:val="24"/>
          <w:szCs w:val="24"/>
        </w:rPr>
        <w:t xml:space="preserve">) </w:t>
      </w:r>
      <w:r w:rsidRPr="00F702C5">
        <w:rPr>
          <w:rFonts w:ascii="Times New Roman" w:hAnsi="Times New Roman"/>
          <w:sz w:val="24"/>
          <w:szCs w:val="24"/>
        </w:rPr>
        <w:t>Detalhamento dos encargos sociais (Quadro PO XIV</w:t>
      </w:r>
      <w:r w:rsidR="009323BC" w:rsidRPr="00F702C5">
        <w:rPr>
          <w:rFonts w:ascii="Times New Roman" w:hAnsi="Times New Roman"/>
          <w:sz w:val="24"/>
          <w:szCs w:val="24"/>
        </w:rPr>
        <w:t>)</w:t>
      </w:r>
      <w:r w:rsidRPr="00F702C5">
        <w:rPr>
          <w:rFonts w:ascii="Times New Roman" w:hAnsi="Times New Roman"/>
          <w:sz w:val="24"/>
          <w:szCs w:val="24"/>
        </w:rPr>
        <w:t xml:space="preserve"> - </w:t>
      </w:r>
      <w:r w:rsidR="009323BC" w:rsidRPr="00F702C5">
        <w:rPr>
          <w:rFonts w:ascii="Times New Roman" w:hAnsi="Times New Roman"/>
          <w:b/>
          <w:bCs/>
          <w:sz w:val="24"/>
          <w:szCs w:val="24"/>
        </w:rPr>
        <w:t>Anexo III;</w:t>
      </w:r>
    </w:p>
    <w:p w:rsidR="009323BC" w:rsidRPr="00F702C5" w:rsidRDefault="009323BC" w:rsidP="00EF1423">
      <w:pPr>
        <w:pStyle w:val="TextosemFormatao1"/>
        <w:spacing w:after="28"/>
        <w:ind w:left="1418" w:firstLine="425"/>
        <w:jc w:val="both"/>
        <w:rPr>
          <w:rFonts w:ascii="Times New Roman" w:hAnsi="Times New Roman"/>
          <w:b/>
          <w:bCs/>
          <w:sz w:val="24"/>
          <w:szCs w:val="24"/>
        </w:rPr>
      </w:pPr>
      <w:r w:rsidRPr="00F702C5">
        <w:rPr>
          <w:rFonts w:ascii="Times New Roman" w:hAnsi="Times New Roman"/>
          <w:b/>
          <w:bCs/>
          <w:sz w:val="24"/>
          <w:szCs w:val="24"/>
        </w:rPr>
        <w:tab/>
      </w:r>
      <w:r w:rsidR="00094E52" w:rsidRPr="00F702C5">
        <w:rPr>
          <w:rFonts w:ascii="Times New Roman" w:hAnsi="Times New Roman"/>
          <w:b/>
          <w:bCs/>
          <w:sz w:val="24"/>
          <w:szCs w:val="24"/>
        </w:rPr>
        <w:t>c</w:t>
      </w:r>
      <w:r w:rsidRPr="00F702C5">
        <w:rPr>
          <w:rFonts w:ascii="Times New Roman" w:hAnsi="Times New Roman"/>
          <w:b/>
          <w:bCs/>
          <w:sz w:val="24"/>
          <w:szCs w:val="24"/>
        </w:rPr>
        <w:t>2) Encargos Sociais distintos para mensalistas e outro para horista.</w:t>
      </w:r>
    </w:p>
    <w:p w:rsidR="00AC17D5" w:rsidRPr="00F702C5" w:rsidRDefault="009323BC" w:rsidP="00EF1423">
      <w:pPr>
        <w:tabs>
          <w:tab w:val="left" w:pos="1134"/>
        </w:tabs>
        <w:spacing w:after="28"/>
        <w:ind w:left="1077"/>
        <w:jc w:val="both"/>
        <w:rPr>
          <w:sz w:val="24"/>
          <w:szCs w:val="24"/>
        </w:rPr>
      </w:pPr>
      <w:r w:rsidRPr="00F702C5">
        <w:rPr>
          <w:b/>
          <w:sz w:val="24"/>
          <w:szCs w:val="24"/>
        </w:rPr>
        <w:tab/>
      </w:r>
      <w:r w:rsidRPr="00F702C5">
        <w:rPr>
          <w:b/>
          <w:sz w:val="24"/>
          <w:szCs w:val="24"/>
        </w:rPr>
        <w:tab/>
      </w:r>
      <w:r w:rsidR="00094E52" w:rsidRPr="00F702C5">
        <w:rPr>
          <w:b/>
          <w:sz w:val="24"/>
          <w:szCs w:val="24"/>
        </w:rPr>
        <w:t>d</w:t>
      </w:r>
      <w:r w:rsidRPr="00F702C5">
        <w:rPr>
          <w:b/>
          <w:sz w:val="24"/>
          <w:szCs w:val="24"/>
        </w:rPr>
        <w:t>)</w:t>
      </w:r>
      <w:r w:rsidRPr="00F702C5">
        <w:rPr>
          <w:sz w:val="24"/>
          <w:szCs w:val="24"/>
        </w:rPr>
        <w:t xml:space="preserve"> </w:t>
      </w:r>
      <w:r w:rsidR="00AC17D5" w:rsidRPr="00F702C5">
        <w:rPr>
          <w:sz w:val="24"/>
          <w:szCs w:val="24"/>
        </w:rPr>
        <w:t>Detalhamento do BDI (Quadro PO-XV) – ANEXO III, sendo este desdobrado em dois:</w:t>
      </w:r>
    </w:p>
    <w:p w:rsidR="00AC17D5" w:rsidRPr="00F702C5" w:rsidRDefault="00094E52" w:rsidP="00EF1423">
      <w:pPr>
        <w:spacing w:after="28"/>
        <w:ind w:left="2127"/>
        <w:jc w:val="both"/>
        <w:rPr>
          <w:sz w:val="24"/>
          <w:szCs w:val="24"/>
        </w:rPr>
      </w:pPr>
      <w:r w:rsidRPr="00F702C5">
        <w:rPr>
          <w:b/>
          <w:sz w:val="24"/>
          <w:szCs w:val="24"/>
        </w:rPr>
        <w:t>d1</w:t>
      </w:r>
      <w:r w:rsidR="009323BC" w:rsidRPr="00F702C5">
        <w:rPr>
          <w:b/>
          <w:sz w:val="24"/>
          <w:szCs w:val="24"/>
        </w:rPr>
        <w:t>)</w:t>
      </w:r>
      <w:r w:rsidR="009323BC" w:rsidRPr="00F702C5">
        <w:rPr>
          <w:sz w:val="24"/>
          <w:szCs w:val="24"/>
        </w:rPr>
        <w:t xml:space="preserve"> </w:t>
      </w:r>
      <w:r w:rsidR="00AC17D5" w:rsidRPr="00F702C5">
        <w:rPr>
          <w:sz w:val="24"/>
          <w:szCs w:val="24"/>
        </w:rPr>
        <w:t>Para o fornecimento de materiais e equipamentos e outro para os serviços, sob pena de desclassificação da proposta;</w:t>
      </w:r>
    </w:p>
    <w:p w:rsidR="00AC17D5" w:rsidRPr="00F702C5" w:rsidRDefault="00094E52" w:rsidP="00EF1423">
      <w:pPr>
        <w:spacing w:after="28"/>
        <w:ind w:left="2127"/>
        <w:jc w:val="both"/>
        <w:rPr>
          <w:sz w:val="24"/>
          <w:szCs w:val="24"/>
        </w:rPr>
      </w:pPr>
      <w:r w:rsidRPr="00F702C5">
        <w:rPr>
          <w:b/>
          <w:sz w:val="24"/>
          <w:szCs w:val="24"/>
        </w:rPr>
        <w:t>d</w:t>
      </w:r>
      <w:r w:rsidR="009323BC" w:rsidRPr="00F702C5">
        <w:rPr>
          <w:b/>
          <w:sz w:val="24"/>
          <w:szCs w:val="24"/>
        </w:rPr>
        <w:t>2)</w:t>
      </w:r>
      <w:r w:rsidR="009323BC" w:rsidRPr="00F702C5">
        <w:rPr>
          <w:sz w:val="24"/>
          <w:szCs w:val="24"/>
        </w:rPr>
        <w:t xml:space="preserve"> </w:t>
      </w:r>
      <w:r w:rsidR="00AC17D5" w:rsidRPr="00F702C5">
        <w:rPr>
          <w:sz w:val="24"/>
          <w:szCs w:val="24"/>
        </w:rPr>
        <w:t xml:space="preserve">No preenchimento do Quadro – Detalhamento do BDI, a licitante deverá considerar todos os impostos, taxas e tributos conforme previsto na legislação vigente, ou seja, aplicado sobre o preço de venda da obra; </w:t>
      </w:r>
    </w:p>
    <w:p w:rsidR="00AC17D5" w:rsidRPr="00F702C5" w:rsidRDefault="00094E52" w:rsidP="00EF1423">
      <w:pPr>
        <w:spacing w:after="28"/>
        <w:ind w:left="2127"/>
        <w:jc w:val="both"/>
        <w:rPr>
          <w:sz w:val="24"/>
          <w:szCs w:val="24"/>
        </w:rPr>
      </w:pPr>
      <w:r w:rsidRPr="00F702C5">
        <w:rPr>
          <w:b/>
          <w:sz w:val="24"/>
          <w:szCs w:val="24"/>
        </w:rPr>
        <w:t>d</w:t>
      </w:r>
      <w:r w:rsidR="009323BC" w:rsidRPr="00F702C5">
        <w:rPr>
          <w:b/>
          <w:sz w:val="24"/>
          <w:szCs w:val="24"/>
        </w:rPr>
        <w:t>3)</w:t>
      </w:r>
      <w:r w:rsidR="009323BC" w:rsidRPr="00F702C5">
        <w:rPr>
          <w:sz w:val="24"/>
          <w:szCs w:val="24"/>
        </w:rPr>
        <w:t xml:space="preserve"> </w:t>
      </w:r>
      <w:r w:rsidR="00AC17D5" w:rsidRPr="00F702C5">
        <w:rPr>
          <w:sz w:val="24"/>
          <w:szCs w:val="24"/>
        </w:rPr>
        <w:t xml:space="preserve">Não poderão ser considerados no Detalhamento do BDI, bem como na Planilha de Preços da licitante, os tributos: Imposto de Renda Pessoa Jurídica – IRPJ e a Contribuição Social Sobre o Lucro Líquido – CSLL; </w:t>
      </w:r>
    </w:p>
    <w:p w:rsidR="00AC17D5" w:rsidRPr="00F702C5" w:rsidRDefault="00094E52" w:rsidP="00EF1423">
      <w:pPr>
        <w:spacing w:after="28"/>
        <w:ind w:left="2127"/>
        <w:jc w:val="both"/>
        <w:rPr>
          <w:sz w:val="24"/>
          <w:szCs w:val="24"/>
        </w:rPr>
      </w:pPr>
      <w:r w:rsidRPr="00F702C5">
        <w:rPr>
          <w:b/>
          <w:sz w:val="24"/>
          <w:szCs w:val="24"/>
        </w:rPr>
        <w:t>d</w:t>
      </w:r>
      <w:r w:rsidR="009323BC" w:rsidRPr="00F702C5">
        <w:rPr>
          <w:b/>
          <w:sz w:val="24"/>
          <w:szCs w:val="24"/>
        </w:rPr>
        <w:t>4)</w:t>
      </w:r>
      <w:r w:rsidR="009323BC" w:rsidRPr="00F702C5">
        <w:rPr>
          <w:sz w:val="24"/>
          <w:szCs w:val="24"/>
        </w:rPr>
        <w:t xml:space="preserve"> </w:t>
      </w:r>
      <w:r w:rsidR="00AC17D5" w:rsidRPr="00F702C5">
        <w:rPr>
          <w:sz w:val="24"/>
          <w:szCs w:val="24"/>
        </w:rPr>
        <w:t>No detalhamento do BDI – Quadro PO-XV – ANEXO III -  não deverá constar do item “Despesas Financeiras” a previsão de despesas relativas a dissídios;</w:t>
      </w:r>
    </w:p>
    <w:p w:rsidR="00AC17D5" w:rsidRPr="00F702C5" w:rsidRDefault="00094E52" w:rsidP="00EF1423">
      <w:pPr>
        <w:spacing w:after="28"/>
        <w:ind w:left="2127"/>
        <w:jc w:val="both"/>
        <w:rPr>
          <w:bCs/>
          <w:sz w:val="24"/>
          <w:szCs w:val="24"/>
        </w:rPr>
      </w:pPr>
      <w:r w:rsidRPr="00F702C5">
        <w:rPr>
          <w:b/>
          <w:sz w:val="24"/>
          <w:szCs w:val="24"/>
        </w:rPr>
        <w:t>d</w:t>
      </w:r>
      <w:r w:rsidR="009323BC" w:rsidRPr="00F702C5">
        <w:rPr>
          <w:b/>
          <w:bCs/>
          <w:sz w:val="24"/>
          <w:szCs w:val="24"/>
        </w:rPr>
        <w:t>5)</w:t>
      </w:r>
      <w:r w:rsidR="009323BC" w:rsidRPr="00F702C5">
        <w:rPr>
          <w:bCs/>
          <w:sz w:val="24"/>
          <w:szCs w:val="24"/>
        </w:rPr>
        <w:t xml:space="preserve"> </w:t>
      </w:r>
      <w:r w:rsidR="00AC17D5" w:rsidRPr="00F702C5">
        <w:rPr>
          <w:bCs/>
          <w:sz w:val="24"/>
          <w:szCs w:val="24"/>
        </w:rPr>
        <w:t xml:space="preserve">As </w:t>
      </w:r>
      <w:r w:rsidR="00AC17D5" w:rsidRPr="00F702C5">
        <w:rPr>
          <w:sz w:val="24"/>
          <w:szCs w:val="24"/>
        </w:rPr>
        <w:t>licitantes</w:t>
      </w:r>
      <w:r w:rsidR="00AC17D5" w:rsidRPr="00F702C5">
        <w:rPr>
          <w:bCs/>
          <w:sz w:val="24"/>
          <w:szCs w:val="24"/>
        </w:rPr>
        <w:t xml:space="preserve"> não poderão ultrapassar o </w:t>
      </w:r>
      <w:r w:rsidR="00AC17D5" w:rsidRPr="00F702C5">
        <w:rPr>
          <w:b/>
          <w:bCs/>
          <w:sz w:val="24"/>
          <w:szCs w:val="24"/>
        </w:rPr>
        <w:t>BDI</w:t>
      </w:r>
      <w:r w:rsidR="00AC17D5" w:rsidRPr="00F702C5">
        <w:rPr>
          <w:bCs/>
          <w:sz w:val="24"/>
          <w:szCs w:val="24"/>
        </w:rPr>
        <w:t>:</w:t>
      </w:r>
    </w:p>
    <w:p w:rsidR="00AC17D5" w:rsidRPr="00F702C5" w:rsidRDefault="00AC17D5" w:rsidP="00EF1423">
      <w:pPr>
        <w:spacing w:after="28"/>
        <w:ind w:left="2552"/>
        <w:jc w:val="both"/>
        <w:rPr>
          <w:b/>
          <w:bCs/>
          <w:sz w:val="24"/>
          <w:szCs w:val="24"/>
        </w:rPr>
      </w:pPr>
      <w:r w:rsidRPr="00F702C5">
        <w:rPr>
          <w:b/>
          <w:sz w:val="24"/>
          <w:szCs w:val="24"/>
        </w:rPr>
        <w:t xml:space="preserve">- </w:t>
      </w:r>
      <w:r w:rsidRPr="00F702C5">
        <w:rPr>
          <w:b/>
          <w:bCs/>
          <w:sz w:val="24"/>
          <w:szCs w:val="24"/>
        </w:rPr>
        <w:t xml:space="preserve">Serviços = </w:t>
      </w:r>
      <w:r w:rsidR="005B7405" w:rsidRPr="00F702C5">
        <w:rPr>
          <w:b/>
          <w:bCs/>
          <w:sz w:val="24"/>
          <w:szCs w:val="24"/>
        </w:rPr>
        <w:t>28,</w:t>
      </w:r>
      <w:r w:rsidR="007B68CA" w:rsidRPr="00F702C5">
        <w:rPr>
          <w:b/>
          <w:bCs/>
          <w:sz w:val="24"/>
          <w:szCs w:val="24"/>
        </w:rPr>
        <w:t>1</w:t>
      </w:r>
      <w:r w:rsidR="005B7405" w:rsidRPr="00F702C5">
        <w:rPr>
          <w:b/>
          <w:bCs/>
          <w:sz w:val="24"/>
          <w:szCs w:val="24"/>
        </w:rPr>
        <w:t>0</w:t>
      </w:r>
      <w:r w:rsidRPr="00F702C5">
        <w:rPr>
          <w:b/>
          <w:bCs/>
          <w:sz w:val="24"/>
          <w:szCs w:val="24"/>
        </w:rPr>
        <w:t>%</w:t>
      </w:r>
    </w:p>
    <w:p w:rsidR="00AC17D5" w:rsidRPr="00F702C5" w:rsidRDefault="00AC17D5" w:rsidP="00EF1423">
      <w:pPr>
        <w:spacing w:after="28"/>
        <w:ind w:left="2552"/>
        <w:jc w:val="both"/>
        <w:rPr>
          <w:b/>
          <w:bCs/>
          <w:sz w:val="24"/>
          <w:szCs w:val="24"/>
        </w:rPr>
      </w:pPr>
      <w:r w:rsidRPr="00F702C5">
        <w:rPr>
          <w:b/>
          <w:sz w:val="24"/>
          <w:szCs w:val="24"/>
        </w:rPr>
        <w:t>-</w:t>
      </w:r>
      <w:r w:rsidRPr="00F702C5">
        <w:rPr>
          <w:b/>
          <w:bCs/>
          <w:sz w:val="24"/>
          <w:szCs w:val="24"/>
        </w:rPr>
        <w:t xml:space="preserve"> Fornecimento = 18</w:t>
      </w:r>
      <w:r w:rsidR="00BD39B9" w:rsidRPr="00F702C5">
        <w:rPr>
          <w:b/>
          <w:bCs/>
          <w:sz w:val="24"/>
          <w:szCs w:val="24"/>
        </w:rPr>
        <w:t>,00</w:t>
      </w:r>
      <w:r w:rsidRPr="00F702C5">
        <w:rPr>
          <w:b/>
          <w:bCs/>
          <w:sz w:val="24"/>
          <w:szCs w:val="24"/>
        </w:rPr>
        <w:t>%</w:t>
      </w:r>
    </w:p>
    <w:p w:rsidR="00AC17D5" w:rsidRPr="00F702C5" w:rsidRDefault="00094E52" w:rsidP="00EF1423">
      <w:pPr>
        <w:spacing w:after="28"/>
        <w:ind w:left="2127"/>
        <w:jc w:val="both"/>
        <w:rPr>
          <w:i/>
          <w:sz w:val="24"/>
          <w:szCs w:val="24"/>
        </w:rPr>
      </w:pPr>
      <w:r w:rsidRPr="00F702C5">
        <w:rPr>
          <w:b/>
          <w:sz w:val="24"/>
          <w:szCs w:val="24"/>
        </w:rPr>
        <w:t>d</w:t>
      </w:r>
      <w:r w:rsidR="009323BC" w:rsidRPr="00F702C5">
        <w:rPr>
          <w:b/>
          <w:sz w:val="24"/>
          <w:szCs w:val="24"/>
        </w:rPr>
        <w:t>6)</w:t>
      </w:r>
      <w:r w:rsidR="009323BC" w:rsidRPr="00F702C5">
        <w:rPr>
          <w:sz w:val="24"/>
          <w:szCs w:val="24"/>
        </w:rPr>
        <w:t xml:space="preserve"> </w:t>
      </w:r>
      <w:r w:rsidR="00AC17D5" w:rsidRPr="00F702C5">
        <w:rPr>
          <w:sz w:val="24"/>
          <w:szCs w:val="24"/>
        </w:rPr>
        <w:t>Os custos de administração local, que anteriormente faziam parte do Detalhamento do BDI</w:t>
      </w:r>
      <w:r w:rsidR="009323BC" w:rsidRPr="00F702C5">
        <w:rPr>
          <w:sz w:val="24"/>
          <w:szCs w:val="24"/>
        </w:rPr>
        <w:t>, d</w:t>
      </w:r>
      <w:r w:rsidR="00AC17D5" w:rsidRPr="00F702C5">
        <w:rPr>
          <w:sz w:val="24"/>
          <w:szCs w:val="24"/>
        </w:rPr>
        <w:t xml:space="preserve">oravante deverão fazer parte da Planilha de Orçamentação de Obras (Planilha de Preços) e Planilha de </w:t>
      </w:r>
      <w:r w:rsidR="00EE08C1" w:rsidRPr="00F702C5">
        <w:rPr>
          <w:sz w:val="24"/>
          <w:szCs w:val="24"/>
        </w:rPr>
        <w:t xml:space="preserve">Composição </w:t>
      </w:r>
      <w:r w:rsidR="00AC17D5" w:rsidRPr="00F702C5">
        <w:rPr>
          <w:sz w:val="24"/>
          <w:szCs w:val="24"/>
        </w:rPr>
        <w:t>Preços Unitários</w:t>
      </w:r>
      <w:r w:rsidR="00EE08C1" w:rsidRPr="00F702C5">
        <w:rPr>
          <w:sz w:val="24"/>
          <w:szCs w:val="24"/>
        </w:rPr>
        <w:t>.</w:t>
      </w:r>
      <w:r w:rsidR="00AC17D5" w:rsidRPr="00F702C5">
        <w:rPr>
          <w:bCs/>
          <w:sz w:val="24"/>
          <w:szCs w:val="24"/>
        </w:rPr>
        <w:t xml:space="preserve"> </w:t>
      </w:r>
    </w:p>
    <w:p w:rsidR="00EE08C1" w:rsidRPr="00F702C5" w:rsidRDefault="00094E52" w:rsidP="00EF1423">
      <w:pPr>
        <w:spacing w:after="28"/>
        <w:ind w:left="1077" w:firstLine="341"/>
        <w:jc w:val="both"/>
        <w:rPr>
          <w:sz w:val="24"/>
          <w:szCs w:val="24"/>
        </w:rPr>
      </w:pPr>
      <w:r w:rsidRPr="00F702C5">
        <w:rPr>
          <w:b/>
          <w:sz w:val="24"/>
          <w:szCs w:val="24"/>
        </w:rPr>
        <w:t>e</w:t>
      </w:r>
      <w:r w:rsidR="009323BC" w:rsidRPr="00F702C5">
        <w:rPr>
          <w:b/>
          <w:sz w:val="24"/>
          <w:szCs w:val="24"/>
        </w:rPr>
        <w:t>)</w:t>
      </w:r>
      <w:r w:rsidR="009323BC" w:rsidRPr="00F702C5">
        <w:rPr>
          <w:sz w:val="24"/>
          <w:szCs w:val="24"/>
        </w:rPr>
        <w:t xml:space="preserve"> </w:t>
      </w:r>
      <w:r w:rsidR="00EE08C1" w:rsidRPr="00F702C5">
        <w:rPr>
          <w:sz w:val="24"/>
          <w:szCs w:val="24"/>
        </w:rPr>
        <w:t xml:space="preserve">A </w:t>
      </w:r>
      <w:r w:rsidR="00AC17D5" w:rsidRPr="00F702C5">
        <w:rPr>
          <w:sz w:val="24"/>
          <w:szCs w:val="24"/>
        </w:rPr>
        <w:t>Planilha de composição de preços unitários</w:t>
      </w:r>
      <w:r w:rsidR="00A51DBE" w:rsidRPr="00F702C5">
        <w:rPr>
          <w:sz w:val="24"/>
          <w:szCs w:val="24"/>
        </w:rPr>
        <w:t xml:space="preserve"> dos serviços</w:t>
      </w:r>
      <w:r w:rsidR="00AC17D5" w:rsidRPr="00F702C5">
        <w:rPr>
          <w:sz w:val="24"/>
          <w:szCs w:val="24"/>
        </w:rPr>
        <w:t>,</w:t>
      </w:r>
      <w:r w:rsidR="00EE08C1" w:rsidRPr="00F702C5">
        <w:rPr>
          <w:sz w:val="24"/>
          <w:szCs w:val="24"/>
        </w:rPr>
        <w:t xml:space="preserve"> deverá ser apresentada somente pelo licitante classificado, ou no caso de inabilitação, pelo licitante </w:t>
      </w:r>
      <w:proofErr w:type="spellStart"/>
      <w:r w:rsidR="00EE08C1" w:rsidRPr="00F702C5">
        <w:rPr>
          <w:sz w:val="24"/>
          <w:szCs w:val="24"/>
        </w:rPr>
        <w:t>subseqüente</w:t>
      </w:r>
      <w:proofErr w:type="spellEnd"/>
      <w:r w:rsidR="00EE08C1" w:rsidRPr="00F702C5">
        <w:rPr>
          <w:sz w:val="24"/>
          <w:szCs w:val="24"/>
        </w:rPr>
        <w:t>, em ordem de classificação.</w:t>
      </w:r>
    </w:p>
    <w:p w:rsidR="00EE08C1" w:rsidRPr="00F702C5" w:rsidRDefault="00094E52" w:rsidP="00EF1423">
      <w:pPr>
        <w:spacing w:after="28"/>
        <w:ind w:left="2127"/>
        <w:jc w:val="both"/>
        <w:rPr>
          <w:sz w:val="24"/>
          <w:szCs w:val="24"/>
        </w:rPr>
      </w:pPr>
      <w:r w:rsidRPr="00F702C5">
        <w:rPr>
          <w:b/>
          <w:sz w:val="24"/>
          <w:szCs w:val="24"/>
        </w:rPr>
        <w:t>e</w:t>
      </w:r>
      <w:r w:rsidR="00EE08C1" w:rsidRPr="00F702C5">
        <w:rPr>
          <w:b/>
          <w:sz w:val="24"/>
          <w:szCs w:val="24"/>
        </w:rPr>
        <w:t>1)</w:t>
      </w:r>
      <w:r w:rsidR="00EE08C1" w:rsidRPr="00F702C5">
        <w:rPr>
          <w:sz w:val="24"/>
          <w:szCs w:val="24"/>
        </w:rPr>
        <w:t xml:space="preserve"> A planilha de composição de preços unitários deverá ser apresentada impressa, ofertada por item e subitem, com clareza e sem rasuras, devidamente assinada pelo técnico responsável;</w:t>
      </w:r>
    </w:p>
    <w:p w:rsidR="00AC17D5" w:rsidRPr="00F702C5" w:rsidRDefault="00094E52" w:rsidP="00EF1423">
      <w:pPr>
        <w:spacing w:after="28"/>
        <w:ind w:left="2127"/>
        <w:jc w:val="both"/>
        <w:rPr>
          <w:sz w:val="24"/>
          <w:szCs w:val="24"/>
        </w:rPr>
      </w:pPr>
      <w:r w:rsidRPr="00F702C5">
        <w:rPr>
          <w:b/>
          <w:sz w:val="24"/>
          <w:szCs w:val="24"/>
        </w:rPr>
        <w:t>e2</w:t>
      </w:r>
      <w:r w:rsidR="009323BC" w:rsidRPr="00F702C5">
        <w:rPr>
          <w:b/>
          <w:sz w:val="24"/>
          <w:szCs w:val="24"/>
        </w:rPr>
        <w:t>)</w:t>
      </w:r>
      <w:r w:rsidR="009323BC" w:rsidRPr="00F702C5">
        <w:rPr>
          <w:sz w:val="24"/>
          <w:szCs w:val="24"/>
        </w:rPr>
        <w:t xml:space="preserve"> </w:t>
      </w:r>
      <w:r w:rsidR="00AC17D5" w:rsidRPr="00F702C5">
        <w:rPr>
          <w:sz w:val="24"/>
          <w:szCs w:val="24"/>
        </w:rPr>
        <w:t>A planilha de composição de preços unitários deverá ser apresentada também em meio eletrônico (Microsoft Excel ou software livre em CD-ROM), sem proteção do arquivo, objetivando facilitar a conferência da mesma;</w:t>
      </w:r>
    </w:p>
    <w:p w:rsidR="00AC17D5" w:rsidRPr="00F702C5" w:rsidRDefault="00094E52" w:rsidP="00EF1423">
      <w:pPr>
        <w:spacing w:after="28"/>
        <w:ind w:left="2127"/>
        <w:jc w:val="both"/>
        <w:rPr>
          <w:sz w:val="24"/>
          <w:szCs w:val="24"/>
        </w:rPr>
      </w:pPr>
      <w:r w:rsidRPr="00F702C5">
        <w:rPr>
          <w:b/>
          <w:sz w:val="24"/>
          <w:szCs w:val="24"/>
        </w:rPr>
        <w:t>e3</w:t>
      </w:r>
      <w:r w:rsidR="009323BC" w:rsidRPr="00F702C5">
        <w:rPr>
          <w:b/>
          <w:sz w:val="24"/>
          <w:szCs w:val="24"/>
        </w:rPr>
        <w:t>)</w:t>
      </w:r>
      <w:r w:rsidR="009323BC" w:rsidRPr="00F702C5">
        <w:rPr>
          <w:sz w:val="24"/>
          <w:szCs w:val="24"/>
        </w:rPr>
        <w:t xml:space="preserve"> </w:t>
      </w:r>
      <w:r w:rsidR="00AC17D5" w:rsidRPr="00F702C5">
        <w:rPr>
          <w:sz w:val="24"/>
          <w:szCs w:val="24"/>
        </w:rPr>
        <w:t>A licitante deverá apresentar planilhas de composição de preços unitários em conformidade com a planilha orçamentária</w:t>
      </w:r>
      <w:r w:rsidR="00EE08C1" w:rsidRPr="00F702C5">
        <w:rPr>
          <w:sz w:val="24"/>
          <w:szCs w:val="24"/>
        </w:rPr>
        <w:t xml:space="preserve"> classificada</w:t>
      </w:r>
      <w:r w:rsidR="00AC17D5" w:rsidRPr="00F702C5">
        <w:rPr>
          <w:sz w:val="24"/>
          <w:szCs w:val="24"/>
        </w:rPr>
        <w:t>;</w:t>
      </w:r>
    </w:p>
    <w:p w:rsidR="00AC17D5" w:rsidRPr="00F702C5" w:rsidRDefault="00094E52" w:rsidP="00EF1423">
      <w:pPr>
        <w:spacing w:after="28"/>
        <w:ind w:left="2127"/>
        <w:jc w:val="both"/>
        <w:rPr>
          <w:sz w:val="24"/>
          <w:szCs w:val="24"/>
        </w:rPr>
      </w:pPr>
      <w:r w:rsidRPr="00F702C5">
        <w:rPr>
          <w:b/>
          <w:sz w:val="24"/>
          <w:szCs w:val="24"/>
        </w:rPr>
        <w:t>e4</w:t>
      </w:r>
      <w:r w:rsidR="009323BC" w:rsidRPr="00F702C5">
        <w:rPr>
          <w:b/>
          <w:sz w:val="24"/>
          <w:szCs w:val="24"/>
        </w:rPr>
        <w:t>)</w:t>
      </w:r>
      <w:r w:rsidR="009323BC" w:rsidRPr="00F702C5">
        <w:rPr>
          <w:sz w:val="24"/>
          <w:szCs w:val="24"/>
        </w:rPr>
        <w:t xml:space="preserve"> </w:t>
      </w:r>
      <w:r w:rsidR="00AC17D5" w:rsidRPr="00F702C5">
        <w:rPr>
          <w:sz w:val="24"/>
          <w:szCs w:val="24"/>
        </w:rPr>
        <w:t>A licitante deverá na composição de preços unitários de mão-de-obra observar os pisos salariais normativos da categoria correspondente, fixados por lei, dissídio coletivo, acordos ou convenções coletivas de trabalho do(s) município(s) onde ocorrerá(</w:t>
      </w:r>
      <w:proofErr w:type="spellStart"/>
      <w:r w:rsidR="00AC17D5" w:rsidRPr="00F702C5">
        <w:rPr>
          <w:sz w:val="24"/>
          <w:szCs w:val="24"/>
        </w:rPr>
        <w:t>ão</w:t>
      </w:r>
      <w:proofErr w:type="spellEnd"/>
      <w:r w:rsidR="00AC17D5" w:rsidRPr="00F702C5">
        <w:rPr>
          <w:sz w:val="24"/>
          <w:szCs w:val="24"/>
        </w:rPr>
        <w:t xml:space="preserve">) o(s) serviço(s), ou, quando esta abranger mais de um município; </w:t>
      </w:r>
    </w:p>
    <w:p w:rsidR="00AC17D5" w:rsidRPr="00F702C5" w:rsidRDefault="00094E52" w:rsidP="00EF1423">
      <w:pPr>
        <w:spacing w:after="28"/>
        <w:ind w:left="2127"/>
        <w:jc w:val="both"/>
        <w:rPr>
          <w:sz w:val="24"/>
          <w:szCs w:val="24"/>
        </w:rPr>
      </w:pPr>
      <w:r w:rsidRPr="00F702C5">
        <w:rPr>
          <w:b/>
          <w:sz w:val="24"/>
          <w:szCs w:val="24"/>
        </w:rPr>
        <w:t>e5</w:t>
      </w:r>
      <w:r w:rsidR="009323BC" w:rsidRPr="00F702C5">
        <w:rPr>
          <w:b/>
          <w:sz w:val="24"/>
          <w:szCs w:val="24"/>
        </w:rPr>
        <w:t>)</w:t>
      </w:r>
      <w:r w:rsidR="009323BC" w:rsidRPr="00F702C5">
        <w:rPr>
          <w:sz w:val="24"/>
          <w:szCs w:val="24"/>
        </w:rPr>
        <w:t xml:space="preserve"> </w:t>
      </w:r>
      <w:r w:rsidR="00AC17D5" w:rsidRPr="00F702C5">
        <w:rPr>
          <w:sz w:val="24"/>
          <w:szCs w:val="24"/>
        </w:rPr>
        <w:t>No caso de existirem itens de serviços repetidos na Planilha de Orçamentação de Obras será necessário apresentar apenas uma composição de preços unitários</w:t>
      </w:r>
      <w:r w:rsidR="0025391F" w:rsidRPr="00F702C5">
        <w:rPr>
          <w:sz w:val="24"/>
          <w:szCs w:val="24"/>
        </w:rPr>
        <w:t xml:space="preserve"> de serviços</w:t>
      </w:r>
      <w:r w:rsidR="00AC17D5" w:rsidRPr="00F702C5">
        <w:rPr>
          <w:sz w:val="24"/>
          <w:szCs w:val="24"/>
        </w:rPr>
        <w:t xml:space="preserve">, referenciando os itens aos quais a composição pertence, sendo necessário entregar as referidas </w:t>
      </w:r>
      <w:r w:rsidR="00AC17D5" w:rsidRPr="00F702C5">
        <w:rPr>
          <w:sz w:val="24"/>
          <w:szCs w:val="24"/>
        </w:rPr>
        <w:lastRenderedPageBreak/>
        <w:t>composições na mesma ordem e com os mesmos nomes dos serviços constantes das Planilhas de Orçamentação de Obra (Planilha de Preços), devendo estar devidamente assinadas pel</w:t>
      </w:r>
      <w:r w:rsidR="0025391F" w:rsidRPr="00F702C5">
        <w:rPr>
          <w:sz w:val="24"/>
          <w:szCs w:val="24"/>
        </w:rPr>
        <w:t xml:space="preserve">o representante técnico da </w:t>
      </w:r>
      <w:r w:rsidR="00AC17D5" w:rsidRPr="00F702C5">
        <w:rPr>
          <w:sz w:val="24"/>
          <w:szCs w:val="24"/>
        </w:rPr>
        <w:t>respectiva empresa</w:t>
      </w:r>
      <w:r w:rsidR="00AC17D5" w:rsidRPr="00F702C5">
        <w:rPr>
          <w:bCs/>
          <w:sz w:val="24"/>
          <w:szCs w:val="24"/>
        </w:rPr>
        <w:t>.</w:t>
      </w:r>
    </w:p>
    <w:p w:rsidR="00AC17D5" w:rsidRPr="00F702C5" w:rsidRDefault="00094E52" w:rsidP="00EF1423">
      <w:pPr>
        <w:spacing w:after="28"/>
        <w:ind w:left="1134" w:firstLine="284"/>
        <w:jc w:val="both"/>
        <w:rPr>
          <w:sz w:val="24"/>
          <w:szCs w:val="24"/>
        </w:rPr>
      </w:pPr>
      <w:r w:rsidRPr="00F702C5">
        <w:rPr>
          <w:b/>
          <w:sz w:val="24"/>
          <w:szCs w:val="24"/>
        </w:rPr>
        <w:t>f</w:t>
      </w:r>
      <w:r w:rsidR="009323BC" w:rsidRPr="00F702C5">
        <w:rPr>
          <w:b/>
          <w:sz w:val="24"/>
          <w:szCs w:val="24"/>
        </w:rPr>
        <w:t>)</w:t>
      </w:r>
      <w:r w:rsidR="009323BC" w:rsidRPr="00F702C5">
        <w:rPr>
          <w:sz w:val="24"/>
          <w:szCs w:val="24"/>
        </w:rPr>
        <w:t xml:space="preserve"> </w:t>
      </w:r>
      <w:r w:rsidR="00AC17D5" w:rsidRPr="00F702C5">
        <w:rPr>
          <w:sz w:val="24"/>
          <w:szCs w:val="24"/>
        </w:rPr>
        <w:t xml:space="preserve">Cronograma Físico-Financeiro dos itens principais da planilha orçamentária constantes na descrição geral dos serviços, obedecendo às atividades e prazos, com quantitativos previstos mês a mês, observando o prazo estabelecido para a execução dos serviços, estabelecido no subitem </w:t>
      </w:r>
      <w:r w:rsidR="009323BC" w:rsidRPr="00F702C5">
        <w:rPr>
          <w:sz w:val="24"/>
          <w:szCs w:val="24"/>
        </w:rPr>
        <w:t>8</w:t>
      </w:r>
      <w:r w:rsidR="00AC17D5" w:rsidRPr="00F702C5">
        <w:rPr>
          <w:sz w:val="24"/>
          <w:szCs w:val="24"/>
        </w:rPr>
        <w:t>.1</w:t>
      </w:r>
      <w:r w:rsidR="00161EE9" w:rsidRPr="00F702C5">
        <w:rPr>
          <w:sz w:val="24"/>
          <w:szCs w:val="24"/>
        </w:rPr>
        <w:t xml:space="preserve"> deste TR.</w:t>
      </w:r>
    </w:p>
    <w:p w:rsidR="00AC17D5" w:rsidRPr="00F702C5" w:rsidRDefault="00AC17D5" w:rsidP="00EF1423">
      <w:pPr>
        <w:pStyle w:val="Corpodetexto31"/>
        <w:tabs>
          <w:tab w:val="left" w:pos="1134"/>
        </w:tabs>
        <w:spacing w:after="28" w:line="240" w:lineRule="auto"/>
        <w:ind w:left="567"/>
        <w:rPr>
          <w:rFonts w:ascii="Times New Roman" w:hAnsi="Times New Roman"/>
          <w:szCs w:val="24"/>
        </w:rPr>
      </w:pPr>
    </w:p>
    <w:p w:rsidR="00AC17D5" w:rsidRPr="00F702C5" w:rsidRDefault="00F57769" w:rsidP="00EF1423">
      <w:pPr>
        <w:pStyle w:val="TextosemFormatao1"/>
        <w:spacing w:after="28"/>
        <w:ind w:left="993" w:firstLine="283"/>
        <w:jc w:val="both"/>
        <w:rPr>
          <w:rFonts w:ascii="Times New Roman" w:hAnsi="Times New Roman"/>
          <w:sz w:val="24"/>
          <w:szCs w:val="24"/>
        </w:rPr>
      </w:pPr>
      <w:r w:rsidRPr="00F702C5">
        <w:rPr>
          <w:rFonts w:ascii="Times New Roman" w:hAnsi="Times New Roman"/>
          <w:b/>
          <w:sz w:val="24"/>
          <w:szCs w:val="24"/>
        </w:rPr>
        <w:t>1</w:t>
      </w:r>
      <w:r w:rsidR="00161EE9" w:rsidRPr="00F702C5">
        <w:rPr>
          <w:rFonts w:ascii="Times New Roman" w:hAnsi="Times New Roman"/>
          <w:b/>
          <w:sz w:val="24"/>
          <w:szCs w:val="24"/>
        </w:rPr>
        <w:t>2.1</w:t>
      </w:r>
      <w:r w:rsidR="00A51DBE" w:rsidRPr="00F702C5">
        <w:rPr>
          <w:rFonts w:ascii="Times New Roman" w:hAnsi="Times New Roman"/>
          <w:b/>
          <w:sz w:val="24"/>
          <w:szCs w:val="24"/>
        </w:rPr>
        <w:t>.2</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w:t>
      </w:r>
      <w:r w:rsidR="00161EE9" w:rsidRPr="00F702C5">
        <w:rPr>
          <w:rFonts w:ascii="Times New Roman" w:hAnsi="Times New Roman"/>
          <w:sz w:val="24"/>
          <w:szCs w:val="24"/>
        </w:rPr>
        <w:t xml:space="preserve">em Branco </w:t>
      </w:r>
      <w:r w:rsidR="00AC17D5" w:rsidRPr="00F702C5">
        <w:rPr>
          <w:rFonts w:ascii="Times New Roman" w:hAnsi="Times New Roman"/>
          <w:sz w:val="24"/>
          <w:szCs w:val="24"/>
        </w:rPr>
        <w:t xml:space="preserve">de Orçamentação de Obras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 </w:t>
      </w:r>
    </w:p>
    <w:p w:rsidR="00AC17D5" w:rsidRPr="00F702C5" w:rsidRDefault="00AC17D5" w:rsidP="00EF1423">
      <w:pPr>
        <w:pStyle w:val="Corpodetexto31"/>
        <w:tabs>
          <w:tab w:val="left" w:pos="1134"/>
        </w:tabs>
        <w:spacing w:after="28" w:line="240" w:lineRule="auto"/>
        <w:ind w:left="1134" w:hanging="11"/>
        <w:rPr>
          <w:rFonts w:ascii="Times New Roman" w:hAnsi="Times New Roman"/>
          <w:szCs w:val="24"/>
        </w:rPr>
      </w:pPr>
    </w:p>
    <w:p w:rsidR="00AC17D5" w:rsidRPr="00F702C5" w:rsidRDefault="00F57769" w:rsidP="00EF1423">
      <w:pPr>
        <w:pStyle w:val="TextosemFormatao1"/>
        <w:spacing w:after="28"/>
        <w:ind w:firstLine="709"/>
        <w:jc w:val="both"/>
        <w:rPr>
          <w:rFonts w:ascii="Times New Roman" w:hAnsi="Times New Roman"/>
          <w:bCs/>
          <w:iCs/>
          <w:sz w:val="24"/>
          <w:szCs w:val="24"/>
        </w:rPr>
      </w:pPr>
      <w:r w:rsidRPr="00F702C5">
        <w:rPr>
          <w:rFonts w:ascii="Times New Roman" w:hAnsi="Times New Roman"/>
          <w:b/>
          <w:bCs/>
          <w:iCs/>
          <w:sz w:val="24"/>
          <w:szCs w:val="24"/>
        </w:rPr>
        <w:t>1</w:t>
      </w:r>
      <w:r w:rsidR="00161EE9" w:rsidRPr="00F702C5">
        <w:rPr>
          <w:rFonts w:ascii="Times New Roman" w:hAnsi="Times New Roman"/>
          <w:b/>
          <w:bCs/>
          <w:iCs/>
          <w:sz w:val="24"/>
          <w:szCs w:val="24"/>
        </w:rPr>
        <w:t>2</w:t>
      </w:r>
      <w:r w:rsidRPr="00F702C5">
        <w:rPr>
          <w:rFonts w:ascii="Times New Roman" w:hAnsi="Times New Roman"/>
          <w:b/>
          <w:bCs/>
          <w:iCs/>
          <w:sz w:val="24"/>
          <w:szCs w:val="24"/>
        </w:rPr>
        <w:t>.2</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Os custos máximos da mobilização e desmobilização de pessoal, máquinas e equipamentos e da instalação do canteiro de apoio das obras/serviços, bem como da construção de instalações permanentes e/ou provisórias, serão aqueles constantes da planilha de preços</w:t>
      </w:r>
      <w:r w:rsidR="00161EE9" w:rsidRPr="00F702C5">
        <w:rPr>
          <w:rFonts w:ascii="Times New Roman" w:hAnsi="Times New Roman"/>
          <w:bCs/>
          <w:iCs/>
          <w:sz w:val="24"/>
          <w:szCs w:val="24"/>
        </w:rPr>
        <w:t>.</w:t>
      </w:r>
    </w:p>
    <w:p w:rsidR="00AC17D5" w:rsidRPr="00F702C5" w:rsidRDefault="00AC17D5" w:rsidP="00EF1423">
      <w:pPr>
        <w:pStyle w:val="Corpodetexto"/>
        <w:spacing w:after="28"/>
        <w:ind w:firstLine="709"/>
        <w:jc w:val="both"/>
        <w:rPr>
          <w:b w:val="0"/>
          <w:bCs/>
          <w:i w:val="0"/>
          <w:iCs/>
          <w:color w:val="auto"/>
          <w:sz w:val="24"/>
          <w:szCs w:val="24"/>
        </w:rPr>
      </w:pPr>
    </w:p>
    <w:p w:rsidR="00AC17D5" w:rsidRPr="00F702C5" w:rsidRDefault="00F57769" w:rsidP="00EF1423">
      <w:pPr>
        <w:pStyle w:val="TextosemFormatao1"/>
        <w:spacing w:after="28"/>
        <w:ind w:firstLine="709"/>
        <w:jc w:val="both"/>
        <w:rPr>
          <w:rFonts w:ascii="Times New Roman" w:hAnsi="Times New Roman"/>
          <w:bCs/>
          <w:iCs/>
          <w:sz w:val="24"/>
          <w:szCs w:val="24"/>
        </w:rPr>
      </w:pPr>
      <w:r w:rsidRPr="00F702C5">
        <w:rPr>
          <w:rFonts w:ascii="Times New Roman" w:hAnsi="Times New Roman"/>
          <w:b/>
          <w:bCs/>
          <w:iCs/>
          <w:sz w:val="24"/>
          <w:szCs w:val="24"/>
        </w:rPr>
        <w:t>1</w:t>
      </w:r>
      <w:r w:rsidR="00161EE9" w:rsidRPr="00F702C5">
        <w:rPr>
          <w:rFonts w:ascii="Times New Roman" w:hAnsi="Times New Roman"/>
          <w:b/>
          <w:bCs/>
          <w:iCs/>
          <w:sz w:val="24"/>
          <w:szCs w:val="24"/>
        </w:rPr>
        <w:t>2</w:t>
      </w:r>
      <w:r w:rsidRPr="00F702C5">
        <w:rPr>
          <w:rFonts w:ascii="Times New Roman" w:hAnsi="Times New Roman"/>
          <w:b/>
          <w:bCs/>
          <w:iCs/>
          <w:sz w:val="24"/>
          <w:szCs w:val="24"/>
        </w:rPr>
        <w:t>.3</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O prazo de validade das propostas será de 60 (sessenta) dias contado a partir da data estabelecida para a entrega das mesmas, sujeito à revalidação por idêntico período.</w:t>
      </w:r>
    </w:p>
    <w:p w:rsidR="00AC17D5" w:rsidRPr="00F702C5" w:rsidRDefault="00AC17D5" w:rsidP="00EF1423">
      <w:pPr>
        <w:pStyle w:val="Corpodetexto"/>
        <w:spacing w:after="28"/>
        <w:ind w:firstLine="709"/>
        <w:jc w:val="both"/>
        <w:rPr>
          <w:b w:val="0"/>
          <w:bCs/>
          <w:i w:val="0"/>
          <w:iCs/>
          <w:color w:val="auto"/>
          <w:sz w:val="24"/>
          <w:szCs w:val="24"/>
        </w:rPr>
      </w:pPr>
    </w:p>
    <w:p w:rsidR="00F57769" w:rsidRPr="00F702C5" w:rsidRDefault="00F57769" w:rsidP="00EF1423">
      <w:pPr>
        <w:pStyle w:val="TextosemFormatao1"/>
        <w:spacing w:after="28"/>
        <w:ind w:firstLine="709"/>
        <w:jc w:val="both"/>
        <w:rPr>
          <w:rFonts w:ascii="Times New Roman" w:hAnsi="Times New Roman"/>
          <w:bCs/>
          <w:iCs/>
          <w:sz w:val="24"/>
          <w:szCs w:val="24"/>
        </w:rPr>
      </w:pPr>
      <w:r w:rsidRPr="00F702C5">
        <w:rPr>
          <w:rFonts w:ascii="Times New Roman" w:hAnsi="Times New Roman"/>
          <w:b/>
          <w:bCs/>
          <w:iCs/>
          <w:sz w:val="24"/>
          <w:szCs w:val="24"/>
        </w:rPr>
        <w:t>1</w:t>
      </w:r>
      <w:r w:rsidR="00161EE9" w:rsidRPr="00F702C5">
        <w:rPr>
          <w:rFonts w:ascii="Times New Roman" w:hAnsi="Times New Roman"/>
          <w:b/>
          <w:bCs/>
          <w:iCs/>
          <w:sz w:val="24"/>
          <w:szCs w:val="24"/>
        </w:rPr>
        <w:t>2</w:t>
      </w:r>
      <w:r w:rsidRPr="00F702C5">
        <w:rPr>
          <w:rFonts w:ascii="Times New Roman" w:hAnsi="Times New Roman"/>
          <w:b/>
          <w:bCs/>
          <w:iCs/>
          <w:sz w:val="24"/>
          <w:szCs w:val="24"/>
        </w:rPr>
        <w:t>.4</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A licitante deverá prever todos os acessos necessários para permitir a chegada dos equipamentos e materiais no local de execução das obras/serviços, avaliando-se todas as suas dificuldades, pois os eventuais custos decorrentes de qualquer serviço para melhoria destes acessos correrão por conta da licitante vencedora.</w:t>
      </w:r>
    </w:p>
    <w:p w:rsidR="00161EE9" w:rsidRPr="00F702C5" w:rsidRDefault="00161EE9" w:rsidP="00EF1423">
      <w:pPr>
        <w:pStyle w:val="TextosemFormatao1"/>
        <w:tabs>
          <w:tab w:val="left" w:pos="720"/>
        </w:tabs>
        <w:spacing w:after="28"/>
        <w:ind w:left="57"/>
        <w:jc w:val="both"/>
        <w:rPr>
          <w:rFonts w:ascii="Times New Roman" w:hAnsi="Times New Roman"/>
          <w:sz w:val="24"/>
          <w:szCs w:val="24"/>
        </w:rPr>
      </w:pPr>
    </w:p>
    <w:p w:rsidR="00AC17D5" w:rsidRPr="00F702C5" w:rsidRDefault="00F57769" w:rsidP="00C512E8">
      <w:pPr>
        <w:pStyle w:val="TextosemFormatao1"/>
        <w:numPr>
          <w:ilvl w:val="0"/>
          <w:numId w:val="6"/>
        </w:numPr>
        <w:spacing w:after="28"/>
        <w:ind w:firstLine="66"/>
        <w:jc w:val="both"/>
        <w:outlineLvl w:val="0"/>
        <w:rPr>
          <w:rFonts w:ascii="Times New Roman" w:hAnsi="Times New Roman"/>
          <w:b/>
          <w:sz w:val="24"/>
          <w:szCs w:val="24"/>
        </w:rPr>
      </w:pPr>
      <w:bookmarkStart w:id="21" w:name="_Toc366230664"/>
      <w:r w:rsidRPr="00F702C5">
        <w:rPr>
          <w:rFonts w:ascii="Times New Roman" w:hAnsi="Times New Roman"/>
          <w:b/>
          <w:sz w:val="24"/>
          <w:szCs w:val="24"/>
        </w:rPr>
        <w:t xml:space="preserve">CRITÉRIOS </w:t>
      </w:r>
      <w:bookmarkStart w:id="22" w:name="_Toc352230684"/>
      <w:r w:rsidRPr="00F702C5">
        <w:rPr>
          <w:rFonts w:ascii="Times New Roman" w:hAnsi="Times New Roman"/>
          <w:b/>
          <w:sz w:val="24"/>
          <w:szCs w:val="24"/>
        </w:rPr>
        <w:t>D</w:t>
      </w:r>
      <w:r w:rsidR="00AC17D5" w:rsidRPr="00F702C5">
        <w:rPr>
          <w:rFonts w:ascii="Times New Roman" w:hAnsi="Times New Roman"/>
          <w:b/>
          <w:sz w:val="24"/>
          <w:szCs w:val="24"/>
        </w:rPr>
        <w:t>E JULGAMENTO DAS PROPOSTAS</w:t>
      </w:r>
      <w:bookmarkEnd w:id="21"/>
      <w:bookmarkEnd w:id="22"/>
    </w:p>
    <w:p w:rsidR="00AC17D5" w:rsidRPr="00F702C5" w:rsidRDefault="00AC17D5" w:rsidP="00142AA0">
      <w:pPr>
        <w:pStyle w:val="Recuodecorpodetexto3"/>
        <w:tabs>
          <w:tab w:val="clear" w:pos="1134"/>
          <w:tab w:val="left" w:pos="426"/>
        </w:tabs>
        <w:spacing w:after="28"/>
        <w:ind w:left="426" w:firstLine="283"/>
        <w:rPr>
          <w:rFonts w:ascii="Times New Roman" w:hAnsi="Times New Roman" w:cs="Times New Roman"/>
          <w:sz w:val="24"/>
          <w:szCs w:val="24"/>
        </w:rPr>
      </w:pPr>
    </w:p>
    <w:p w:rsidR="00352809" w:rsidRPr="00F702C5" w:rsidRDefault="00094E52"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13.1</w:t>
      </w:r>
      <w:r w:rsidRPr="00F702C5">
        <w:rPr>
          <w:rFonts w:ascii="Times New Roman" w:hAnsi="Times New Roman"/>
          <w:sz w:val="24"/>
          <w:szCs w:val="24"/>
        </w:rPr>
        <w:t xml:space="preserve"> </w:t>
      </w:r>
      <w:r w:rsidR="00352809" w:rsidRPr="00F702C5">
        <w:rPr>
          <w:rFonts w:ascii="Times New Roman" w:hAnsi="Times New Roman"/>
          <w:sz w:val="24"/>
          <w:szCs w:val="24"/>
        </w:rPr>
        <w:t>Após o recebimento da documentação de credenciamento, os envelopes com as propostas financeiras serão abertos e serão elencadas as três propostas financeiras mais vantajosas em relação ao orçamento previamente estimado para a obra. Somente o presidente da Comissão Técnica de Julgamento saberá o valor do orçamento de referência.</w:t>
      </w:r>
    </w:p>
    <w:p w:rsidR="00EF7EB2" w:rsidRPr="00F702C5" w:rsidRDefault="00EF7EB2" w:rsidP="00EF1423">
      <w:pPr>
        <w:pStyle w:val="TextosemFormatao1"/>
        <w:tabs>
          <w:tab w:val="left" w:pos="720"/>
        </w:tabs>
        <w:spacing w:after="28"/>
        <w:ind w:firstLine="709"/>
        <w:jc w:val="both"/>
        <w:rPr>
          <w:rFonts w:ascii="Times New Roman" w:hAnsi="Times New Roman"/>
          <w:b/>
          <w:sz w:val="24"/>
          <w:szCs w:val="24"/>
        </w:rPr>
      </w:pPr>
    </w:p>
    <w:p w:rsidR="00EF7EB2" w:rsidRPr="00F702C5" w:rsidRDefault="00EF7EB2" w:rsidP="00EF1423">
      <w:pPr>
        <w:pStyle w:val="TextosemFormatao1"/>
        <w:tabs>
          <w:tab w:val="left" w:pos="720"/>
        </w:tabs>
        <w:spacing w:after="28"/>
        <w:ind w:firstLine="709"/>
        <w:jc w:val="both"/>
        <w:rPr>
          <w:rFonts w:ascii="Times New Roman" w:hAnsi="Times New Roman"/>
          <w:sz w:val="24"/>
          <w:szCs w:val="24"/>
        </w:rPr>
      </w:pPr>
      <w:r w:rsidRPr="00F702C5">
        <w:rPr>
          <w:rFonts w:ascii="Times New Roman" w:hAnsi="Times New Roman"/>
          <w:b/>
          <w:sz w:val="24"/>
          <w:szCs w:val="24"/>
        </w:rPr>
        <w:t>13.2</w:t>
      </w:r>
      <w:r w:rsidRPr="00F702C5">
        <w:rPr>
          <w:rFonts w:ascii="Times New Roman" w:hAnsi="Times New Roman"/>
          <w:sz w:val="24"/>
          <w:szCs w:val="24"/>
        </w:rPr>
        <w:t xml:space="preserve"> Serão permitidos lances intermediários durante a disputa aberta.</w:t>
      </w:r>
    </w:p>
    <w:p w:rsidR="00EF7EB2" w:rsidRPr="00F702C5" w:rsidRDefault="00EF7EB2" w:rsidP="00EF1423">
      <w:pPr>
        <w:pStyle w:val="Corpodetexto31"/>
        <w:tabs>
          <w:tab w:val="left" w:pos="1134"/>
        </w:tabs>
        <w:spacing w:after="28" w:line="240" w:lineRule="auto"/>
        <w:ind w:left="567"/>
        <w:rPr>
          <w:rFonts w:ascii="Times New Roman" w:hAnsi="Times New Roman"/>
          <w:szCs w:val="24"/>
        </w:rPr>
      </w:pPr>
    </w:p>
    <w:p w:rsidR="00EF7EB2" w:rsidRPr="00F702C5" w:rsidRDefault="00EF7EB2" w:rsidP="00EF1423">
      <w:pPr>
        <w:pStyle w:val="TextosemFormatao1"/>
        <w:tabs>
          <w:tab w:val="left" w:pos="709"/>
        </w:tabs>
        <w:spacing w:after="28"/>
        <w:ind w:left="709" w:firstLine="567"/>
        <w:jc w:val="both"/>
        <w:rPr>
          <w:rFonts w:ascii="Times New Roman" w:hAnsi="Times New Roman"/>
          <w:sz w:val="24"/>
          <w:szCs w:val="24"/>
        </w:rPr>
      </w:pPr>
      <w:r w:rsidRPr="00F702C5">
        <w:rPr>
          <w:rFonts w:ascii="Times New Roman" w:hAnsi="Times New Roman"/>
          <w:b/>
          <w:sz w:val="24"/>
          <w:szCs w:val="24"/>
        </w:rPr>
        <w:t xml:space="preserve">13.2.1 </w:t>
      </w:r>
      <w:r w:rsidRPr="00F702C5">
        <w:rPr>
          <w:rFonts w:ascii="Times New Roman" w:hAnsi="Times New Roman"/>
          <w:sz w:val="24"/>
          <w:szCs w:val="24"/>
        </w:rPr>
        <w:t xml:space="preserve">Aos lances intermediários deverão ser iguais ou superiores ao valor de R$ </w:t>
      </w:r>
      <w:r w:rsidR="00491193" w:rsidRPr="00F702C5">
        <w:rPr>
          <w:rFonts w:ascii="Times New Roman" w:hAnsi="Times New Roman"/>
          <w:sz w:val="24"/>
          <w:szCs w:val="24"/>
        </w:rPr>
        <w:t>8</w:t>
      </w:r>
      <w:r w:rsidRPr="00F702C5">
        <w:rPr>
          <w:rFonts w:ascii="Times New Roman" w:hAnsi="Times New Roman"/>
          <w:sz w:val="24"/>
          <w:szCs w:val="24"/>
        </w:rPr>
        <w:t>0.000,00 (</w:t>
      </w:r>
      <w:r w:rsidR="00491193" w:rsidRPr="00F702C5">
        <w:rPr>
          <w:rFonts w:ascii="Times New Roman" w:hAnsi="Times New Roman"/>
          <w:sz w:val="24"/>
          <w:szCs w:val="24"/>
        </w:rPr>
        <w:t>oitenta</w:t>
      </w:r>
      <w:r w:rsidRPr="00F702C5">
        <w:rPr>
          <w:rFonts w:ascii="Times New Roman" w:hAnsi="Times New Roman"/>
          <w:sz w:val="24"/>
          <w:szCs w:val="24"/>
        </w:rPr>
        <w:t xml:space="preserve"> mil reais).</w:t>
      </w:r>
    </w:p>
    <w:p w:rsidR="00094E52" w:rsidRPr="00F702C5" w:rsidRDefault="00094E52" w:rsidP="00EF1423">
      <w:pPr>
        <w:pStyle w:val="TextosemFormatao1"/>
        <w:spacing w:after="28"/>
        <w:ind w:firstLine="709"/>
        <w:jc w:val="both"/>
        <w:rPr>
          <w:rFonts w:ascii="Times New Roman" w:hAnsi="Times New Roman"/>
          <w:sz w:val="24"/>
          <w:szCs w:val="24"/>
        </w:rPr>
      </w:pPr>
    </w:p>
    <w:p w:rsidR="00583985" w:rsidRPr="00F702C5" w:rsidRDefault="00CE5D3C"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FD6959" w:rsidRPr="00F702C5">
        <w:rPr>
          <w:rFonts w:ascii="Times New Roman" w:hAnsi="Times New Roman"/>
          <w:b/>
          <w:sz w:val="24"/>
          <w:szCs w:val="24"/>
        </w:rPr>
        <w:t>3.</w:t>
      </w:r>
      <w:r w:rsidR="00EF7EB2" w:rsidRPr="00F702C5">
        <w:rPr>
          <w:rFonts w:ascii="Times New Roman" w:hAnsi="Times New Roman"/>
          <w:b/>
          <w:sz w:val="24"/>
          <w:szCs w:val="24"/>
        </w:rPr>
        <w:t>3</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w:t>
      </w:r>
      <w:r w:rsidR="00AC17D5" w:rsidRPr="00F702C5">
        <w:rPr>
          <w:rFonts w:ascii="Times New Roman" w:hAnsi="Times New Roman"/>
          <w:bCs/>
          <w:iCs/>
          <w:sz w:val="24"/>
          <w:szCs w:val="24"/>
        </w:rPr>
        <w:t>Comissão</w:t>
      </w:r>
      <w:r w:rsidR="00AC17D5" w:rsidRPr="00F702C5">
        <w:rPr>
          <w:rFonts w:ascii="Times New Roman" w:hAnsi="Times New Roman"/>
          <w:sz w:val="24"/>
          <w:szCs w:val="24"/>
        </w:rPr>
        <w:t xml:space="preserve"> Técnica de Julgamento</w:t>
      </w:r>
      <w:r w:rsidR="00583985" w:rsidRPr="00F702C5">
        <w:rPr>
          <w:rFonts w:ascii="Times New Roman" w:hAnsi="Times New Roman"/>
          <w:sz w:val="24"/>
          <w:szCs w:val="24"/>
        </w:rPr>
        <w:t xml:space="preserve"> reservadamente verificará a conformidade do preço global da proposta mais vantajosa em relação ao orçamento previamente estimado para a </w:t>
      </w:r>
      <w:r w:rsidR="00583985" w:rsidRPr="00F702C5">
        <w:rPr>
          <w:rFonts w:ascii="Times New Roman" w:hAnsi="Times New Roman"/>
          <w:sz w:val="24"/>
          <w:szCs w:val="24"/>
        </w:rPr>
        <w:lastRenderedPageBreak/>
        <w:t xml:space="preserve">contratação, sua adequação com os requisitos do instrumento convocatório, promovendo a desclassificação, com base no </w:t>
      </w:r>
      <w:r w:rsidR="00094E52" w:rsidRPr="00F702C5">
        <w:rPr>
          <w:rFonts w:ascii="Times New Roman" w:hAnsi="Times New Roman"/>
          <w:sz w:val="24"/>
          <w:szCs w:val="24"/>
        </w:rPr>
        <w:t>A</w:t>
      </w:r>
      <w:r w:rsidR="00583985" w:rsidRPr="00F702C5">
        <w:rPr>
          <w:rFonts w:ascii="Times New Roman" w:hAnsi="Times New Roman"/>
          <w:sz w:val="24"/>
          <w:szCs w:val="24"/>
        </w:rPr>
        <w:t>rtigo 24 da Lei 12.462/11, aquelas que:</w:t>
      </w:r>
    </w:p>
    <w:p w:rsidR="00EC468C" w:rsidRPr="00F702C5" w:rsidRDefault="00EC468C" w:rsidP="00EF1423">
      <w:pPr>
        <w:pStyle w:val="TextosemFormatao1"/>
        <w:spacing w:after="28"/>
        <w:ind w:left="709"/>
        <w:jc w:val="both"/>
        <w:rPr>
          <w:rFonts w:ascii="Times New Roman" w:hAnsi="Times New Roman"/>
          <w:sz w:val="24"/>
          <w:szCs w:val="24"/>
        </w:rPr>
      </w:pPr>
      <w:r w:rsidRPr="00F702C5">
        <w:rPr>
          <w:rFonts w:ascii="Times New Roman" w:hAnsi="Times New Roman"/>
          <w:sz w:val="24"/>
          <w:szCs w:val="24"/>
        </w:rPr>
        <w:t>a) Contenham vícios insanáveis;</w:t>
      </w:r>
    </w:p>
    <w:p w:rsidR="00EC468C" w:rsidRPr="00F702C5" w:rsidRDefault="00EC468C" w:rsidP="00EF1423">
      <w:pPr>
        <w:pStyle w:val="TextosemFormatao1"/>
        <w:spacing w:after="28"/>
        <w:ind w:left="709"/>
        <w:jc w:val="both"/>
        <w:rPr>
          <w:rFonts w:ascii="Times New Roman" w:hAnsi="Times New Roman"/>
          <w:sz w:val="24"/>
          <w:szCs w:val="24"/>
        </w:rPr>
      </w:pPr>
      <w:r w:rsidRPr="00F702C5">
        <w:rPr>
          <w:rFonts w:ascii="Times New Roman" w:hAnsi="Times New Roman"/>
          <w:sz w:val="24"/>
          <w:szCs w:val="24"/>
        </w:rPr>
        <w:t>b) Não obedeça às especificações técnicas relacionadas no instrumento conv</w:t>
      </w:r>
      <w:r w:rsidR="00EE5F5D" w:rsidRPr="00F702C5">
        <w:rPr>
          <w:rFonts w:ascii="Times New Roman" w:hAnsi="Times New Roman"/>
          <w:sz w:val="24"/>
          <w:szCs w:val="24"/>
        </w:rPr>
        <w:t>o</w:t>
      </w:r>
      <w:r w:rsidRPr="00F702C5">
        <w:rPr>
          <w:rFonts w:ascii="Times New Roman" w:hAnsi="Times New Roman"/>
          <w:sz w:val="24"/>
          <w:szCs w:val="24"/>
        </w:rPr>
        <w:t>catório;</w:t>
      </w:r>
    </w:p>
    <w:p w:rsidR="00583985" w:rsidRPr="00F702C5" w:rsidRDefault="00EC468C" w:rsidP="00EF1423">
      <w:pPr>
        <w:pStyle w:val="TextosemFormatao1"/>
        <w:spacing w:after="28"/>
        <w:ind w:left="709"/>
        <w:jc w:val="both"/>
        <w:rPr>
          <w:rFonts w:ascii="Times New Roman" w:hAnsi="Times New Roman"/>
          <w:sz w:val="24"/>
          <w:szCs w:val="24"/>
        </w:rPr>
      </w:pPr>
      <w:r w:rsidRPr="00F702C5">
        <w:rPr>
          <w:rFonts w:ascii="Times New Roman" w:hAnsi="Times New Roman"/>
          <w:sz w:val="24"/>
          <w:szCs w:val="24"/>
        </w:rPr>
        <w:t xml:space="preserve">c) Apresente preços manifestamente </w:t>
      </w:r>
      <w:proofErr w:type="spellStart"/>
      <w:r w:rsidRPr="00F702C5">
        <w:rPr>
          <w:rFonts w:ascii="Times New Roman" w:hAnsi="Times New Roman"/>
          <w:sz w:val="24"/>
          <w:szCs w:val="24"/>
        </w:rPr>
        <w:t>inexeqüíveis</w:t>
      </w:r>
      <w:proofErr w:type="spellEnd"/>
      <w:r w:rsidRPr="00F702C5">
        <w:rPr>
          <w:rFonts w:ascii="Times New Roman" w:hAnsi="Times New Roman"/>
          <w:sz w:val="24"/>
          <w:szCs w:val="24"/>
        </w:rPr>
        <w:t xml:space="preserve"> ou acima do orçamento estimado para a contratação, inclusive nas hipóteses previstas no caput do Art. 9º do Decreto 7.581/11</w:t>
      </w:r>
      <w:r w:rsidR="00583985" w:rsidRPr="00F702C5">
        <w:rPr>
          <w:rFonts w:ascii="Times New Roman" w:hAnsi="Times New Roman"/>
          <w:sz w:val="24"/>
          <w:szCs w:val="24"/>
        </w:rPr>
        <w:t>;</w:t>
      </w:r>
    </w:p>
    <w:p w:rsidR="00EC468C" w:rsidRPr="00F702C5" w:rsidRDefault="00583985" w:rsidP="00EF1423">
      <w:pPr>
        <w:pStyle w:val="TextosemFormatao1"/>
        <w:spacing w:after="28"/>
        <w:ind w:left="709"/>
        <w:jc w:val="both"/>
        <w:rPr>
          <w:rFonts w:ascii="Times New Roman" w:hAnsi="Times New Roman"/>
          <w:sz w:val="24"/>
          <w:szCs w:val="24"/>
        </w:rPr>
      </w:pPr>
      <w:r w:rsidRPr="00F702C5">
        <w:rPr>
          <w:rFonts w:ascii="Times New Roman" w:hAnsi="Times New Roman"/>
          <w:sz w:val="24"/>
          <w:szCs w:val="24"/>
        </w:rPr>
        <w:t xml:space="preserve">d) Não tenham sua </w:t>
      </w:r>
      <w:proofErr w:type="spellStart"/>
      <w:r w:rsidRPr="00F702C5">
        <w:rPr>
          <w:rFonts w:ascii="Times New Roman" w:hAnsi="Times New Roman"/>
          <w:sz w:val="24"/>
          <w:szCs w:val="24"/>
        </w:rPr>
        <w:t>exeqüibilidade</w:t>
      </w:r>
      <w:proofErr w:type="spellEnd"/>
      <w:r w:rsidRPr="00F702C5">
        <w:rPr>
          <w:rFonts w:ascii="Times New Roman" w:hAnsi="Times New Roman"/>
          <w:sz w:val="24"/>
          <w:szCs w:val="24"/>
        </w:rPr>
        <w:t xml:space="preserve"> demonstrada, quando exigido pela CODEVASF;</w:t>
      </w:r>
    </w:p>
    <w:p w:rsidR="00EC468C" w:rsidRPr="00F702C5" w:rsidRDefault="00583985" w:rsidP="00EF1423">
      <w:pPr>
        <w:pStyle w:val="TextosemFormatao1"/>
        <w:spacing w:after="28"/>
        <w:ind w:left="709"/>
        <w:jc w:val="both"/>
        <w:rPr>
          <w:rFonts w:ascii="Times New Roman" w:hAnsi="Times New Roman"/>
          <w:sz w:val="24"/>
          <w:szCs w:val="24"/>
        </w:rPr>
      </w:pPr>
      <w:r w:rsidRPr="00F702C5">
        <w:rPr>
          <w:rFonts w:ascii="Times New Roman" w:hAnsi="Times New Roman"/>
          <w:sz w:val="24"/>
          <w:szCs w:val="24"/>
        </w:rPr>
        <w:t>e) Apresente desconformidade com quaisquer outras exigências deste Termo Convocatório desde que insanáveis;</w:t>
      </w:r>
    </w:p>
    <w:p w:rsidR="00EC468C" w:rsidRPr="00F702C5" w:rsidRDefault="00EE5F5D" w:rsidP="00EF1423">
      <w:pPr>
        <w:pStyle w:val="TextosemFormatao1"/>
        <w:spacing w:after="28"/>
        <w:ind w:left="709"/>
        <w:jc w:val="both"/>
        <w:rPr>
          <w:rFonts w:ascii="Times New Roman" w:hAnsi="Times New Roman"/>
          <w:sz w:val="24"/>
          <w:szCs w:val="24"/>
        </w:rPr>
      </w:pPr>
      <w:r w:rsidRPr="00F702C5">
        <w:rPr>
          <w:rFonts w:ascii="Times New Roman" w:hAnsi="Times New Roman"/>
          <w:sz w:val="24"/>
          <w:szCs w:val="24"/>
        </w:rPr>
        <w:t>f</w:t>
      </w:r>
      <w:r w:rsidR="00583985" w:rsidRPr="00F702C5">
        <w:rPr>
          <w:rFonts w:ascii="Times New Roman" w:hAnsi="Times New Roman"/>
          <w:sz w:val="24"/>
          <w:szCs w:val="24"/>
        </w:rPr>
        <w:t>) apresente qualquer oferta de vantagem baseada em proposta das demais licitantes ou de qualquer outra natureza, inclusive financiamentos subsidiados ou a fundo perdido.</w:t>
      </w:r>
      <w:r w:rsidR="00EC468C" w:rsidRPr="00F702C5">
        <w:rPr>
          <w:rFonts w:ascii="Times New Roman" w:hAnsi="Times New Roman"/>
          <w:sz w:val="24"/>
          <w:szCs w:val="24"/>
        </w:rPr>
        <w:t xml:space="preserve"> </w:t>
      </w:r>
    </w:p>
    <w:p w:rsidR="00EE5F5D" w:rsidRPr="00F702C5" w:rsidRDefault="00EE5F5D" w:rsidP="00EF1423">
      <w:pPr>
        <w:pStyle w:val="TextosemFormatao1"/>
        <w:spacing w:after="28"/>
        <w:ind w:left="709" w:firstLine="567"/>
        <w:jc w:val="both"/>
        <w:rPr>
          <w:rFonts w:ascii="Times New Roman" w:hAnsi="Times New Roman"/>
          <w:b/>
          <w:bCs/>
          <w:iCs/>
          <w:sz w:val="24"/>
          <w:szCs w:val="24"/>
        </w:rPr>
      </w:pPr>
    </w:p>
    <w:p w:rsidR="00583985" w:rsidRPr="00F702C5" w:rsidRDefault="00583985" w:rsidP="00EF1423">
      <w:pPr>
        <w:pStyle w:val="TextosemFormatao1"/>
        <w:spacing w:after="28"/>
        <w:ind w:left="709" w:firstLine="567"/>
        <w:jc w:val="both"/>
        <w:rPr>
          <w:rFonts w:ascii="Times New Roman" w:hAnsi="Times New Roman"/>
          <w:sz w:val="24"/>
          <w:szCs w:val="24"/>
        </w:rPr>
      </w:pPr>
      <w:r w:rsidRPr="00F702C5">
        <w:rPr>
          <w:rFonts w:ascii="Times New Roman" w:hAnsi="Times New Roman"/>
          <w:b/>
          <w:bCs/>
          <w:iCs/>
          <w:sz w:val="24"/>
          <w:szCs w:val="24"/>
        </w:rPr>
        <w:t>1</w:t>
      </w:r>
      <w:r w:rsidR="00FD6959" w:rsidRPr="00F702C5">
        <w:rPr>
          <w:rFonts w:ascii="Times New Roman" w:hAnsi="Times New Roman"/>
          <w:b/>
          <w:bCs/>
          <w:iCs/>
          <w:sz w:val="24"/>
          <w:szCs w:val="24"/>
        </w:rPr>
        <w:t>3.</w:t>
      </w:r>
      <w:r w:rsidR="00EF7EB2" w:rsidRPr="00F702C5">
        <w:rPr>
          <w:rFonts w:ascii="Times New Roman" w:hAnsi="Times New Roman"/>
          <w:b/>
          <w:bCs/>
          <w:iCs/>
          <w:sz w:val="24"/>
          <w:szCs w:val="24"/>
        </w:rPr>
        <w:t>3</w:t>
      </w:r>
      <w:r w:rsidR="00FD6959" w:rsidRPr="00F702C5">
        <w:rPr>
          <w:rFonts w:ascii="Times New Roman" w:hAnsi="Times New Roman"/>
          <w:b/>
          <w:bCs/>
          <w:iCs/>
          <w:sz w:val="24"/>
          <w:szCs w:val="24"/>
        </w:rPr>
        <w:t>.1</w:t>
      </w:r>
      <w:r w:rsidRPr="00F702C5">
        <w:rPr>
          <w:rFonts w:ascii="Times New Roman" w:hAnsi="Times New Roman"/>
          <w:bCs/>
          <w:iCs/>
          <w:sz w:val="24"/>
          <w:szCs w:val="24"/>
        </w:rPr>
        <w:t xml:space="preserve"> Consideram</w:t>
      </w:r>
      <w:r w:rsidRPr="00F702C5">
        <w:rPr>
          <w:rFonts w:ascii="Times New Roman" w:hAnsi="Times New Roman"/>
          <w:sz w:val="24"/>
          <w:szCs w:val="24"/>
        </w:rPr>
        <w:t xml:space="preserve">-se manifestamente </w:t>
      </w:r>
      <w:proofErr w:type="spellStart"/>
      <w:r w:rsidRPr="00F702C5">
        <w:rPr>
          <w:rFonts w:ascii="Times New Roman" w:hAnsi="Times New Roman"/>
          <w:sz w:val="24"/>
          <w:szCs w:val="24"/>
        </w:rPr>
        <w:t>inexeqüíveis</w:t>
      </w:r>
      <w:proofErr w:type="spellEnd"/>
      <w:r w:rsidRPr="00F702C5">
        <w:rPr>
          <w:rFonts w:ascii="Times New Roman" w:hAnsi="Times New Roman"/>
          <w:sz w:val="24"/>
          <w:szCs w:val="24"/>
        </w:rPr>
        <w:t>, as propostas cujos valores sejam inferiores a 70% (setenta por cento) do menor dos seguintes valores:</w:t>
      </w:r>
    </w:p>
    <w:p w:rsidR="00583985" w:rsidRPr="00F702C5" w:rsidRDefault="00583985" w:rsidP="00EF1423">
      <w:pPr>
        <w:spacing w:after="28"/>
        <w:ind w:left="1276"/>
        <w:jc w:val="both"/>
        <w:rPr>
          <w:sz w:val="24"/>
          <w:szCs w:val="24"/>
        </w:rPr>
      </w:pPr>
      <w:r w:rsidRPr="00F702C5">
        <w:rPr>
          <w:b/>
          <w:sz w:val="24"/>
          <w:szCs w:val="24"/>
        </w:rPr>
        <w:t>a)</w:t>
      </w:r>
      <w:r w:rsidRPr="00F702C5">
        <w:rPr>
          <w:sz w:val="24"/>
          <w:szCs w:val="24"/>
        </w:rPr>
        <w:t xml:space="preserve"> Média Aritmética dos valores das propostas superiores a 50% (</w:t>
      </w:r>
      <w:proofErr w:type="spellStart"/>
      <w:r w:rsidRPr="00F702C5">
        <w:rPr>
          <w:sz w:val="24"/>
          <w:szCs w:val="24"/>
        </w:rPr>
        <w:t>cinqüenta</w:t>
      </w:r>
      <w:proofErr w:type="spellEnd"/>
      <w:r w:rsidRPr="00F702C5">
        <w:rPr>
          <w:sz w:val="24"/>
          <w:szCs w:val="24"/>
        </w:rPr>
        <w:t xml:space="preserve"> por cento) do valor orçado pela CODEVASF, ou</w:t>
      </w:r>
    </w:p>
    <w:p w:rsidR="00583985" w:rsidRPr="00F702C5" w:rsidRDefault="00583985" w:rsidP="00EF1423">
      <w:pPr>
        <w:spacing w:after="28"/>
        <w:ind w:left="1276"/>
        <w:jc w:val="both"/>
        <w:rPr>
          <w:sz w:val="24"/>
          <w:szCs w:val="24"/>
        </w:rPr>
      </w:pPr>
      <w:r w:rsidRPr="00F702C5">
        <w:rPr>
          <w:b/>
          <w:sz w:val="24"/>
          <w:szCs w:val="24"/>
        </w:rPr>
        <w:t>b)</w:t>
      </w:r>
      <w:r w:rsidRPr="00F702C5">
        <w:rPr>
          <w:sz w:val="24"/>
          <w:szCs w:val="24"/>
        </w:rPr>
        <w:t xml:space="preserve"> Valor </w:t>
      </w:r>
      <w:r w:rsidR="00FD6959" w:rsidRPr="00F702C5">
        <w:rPr>
          <w:sz w:val="24"/>
          <w:szCs w:val="24"/>
        </w:rPr>
        <w:t xml:space="preserve">do orçamento previamente estimado </w:t>
      </w:r>
      <w:r w:rsidRPr="00F702C5">
        <w:rPr>
          <w:sz w:val="24"/>
          <w:szCs w:val="24"/>
        </w:rPr>
        <w:t>pela CODEVASF.</w:t>
      </w:r>
    </w:p>
    <w:p w:rsidR="00EE08C1" w:rsidRPr="00F702C5" w:rsidRDefault="00EE08C1" w:rsidP="00EF1423">
      <w:pPr>
        <w:pStyle w:val="Default"/>
        <w:ind w:firstLine="709"/>
        <w:jc w:val="both"/>
        <w:rPr>
          <w:b/>
          <w:color w:val="auto"/>
        </w:rPr>
      </w:pPr>
    </w:p>
    <w:p w:rsidR="00FD6959" w:rsidRPr="00F702C5" w:rsidRDefault="00FD6959" w:rsidP="00EF1423">
      <w:pPr>
        <w:pStyle w:val="Default"/>
        <w:ind w:firstLine="709"/>
        <w:jc w:val="both"/>
        <w:rPr>
          <w:color w:val="auto"/>
        </w:rPr>
      </w:pPr>
      <w:r w:rsidRPr="00F702C5">
        <w:rPr>
          <w:b/>
          <w:color w:val="auto"/>
        </w:rPr>
        <w:t>13.</w:t>
      </w:r>
      <w:r w:rsidR="00EF7EB2" w:rsidRPr="00F702C5">
        <w:rPr>
          <w:b/>
          <w:color w:val="auto"/>
        </w:rPr>
        <w:t>4</w:t>
      </w:r>
      <w:r w:rsidRPr="00F702C5">
        <w:rPr>
          <w:b/>
          <w:color w:val="auto"/>
        </w:rPr>
        <w:t xml:space="preserve"> </w:t>
      </w:r>
      <w:r w:rsidRPr="00F702C5">
        <w:rPr>
          <w:color w:val="auto"/>
        </w:rPr>
        <w:t xml:space="preserve">A Comissão Técnica de Julgamento promoverá diligência de forma a conferir ao licitante a oportunidade de demonstrar a exequibilidade da sua proposta. </w:t>
      </w:r>
    </w:p>
    <w:p w:rsidR="00FD6959" w:rsidRPr="00F702C5" w:rsidRDefault="00FD6959" w:rsidP="00EF1423">
      <w:pPr>
        <w:pStyle w:val="Default"/>
        <w:ind w:left="709" w:firstLine="567"/>
        <w:jc w:val="both"/>
        <w:rPr>
          <w:color w:val="auto"/>
        </w:rPr>
      </w:pPr>
      <w:r w:rsidRPr="00F702C5">
        <w:rPr>
          <w:b/>
          <w:color w:val="auto"/>
        </w:rPr>
        <w:t>13.</w:t>
      </w:r>
      <w:r w:rsidR="00EF7EB2" w:rsidRPr="00F702C5">
        <w:rPr>
          <w:b/>
          <w:color w:val="auto"/>
        </w:rPr>
        <w:t>4</w:t>
      </w:r>
      <w:r w:rsidRPr="00F702C5">
        <w:rPr>
          <w:b/>
          <w:color w:val="auto"/>
        </w:rPr>
        <w:t xml:space="preserve">.1 </w:t>
      </w:r>
      <w:r w:rsidRPr="00F702C5">
        <w:rPr>
          <w:color w:val="auto"/>
        </w:rPr>
        <w:t xml:space="preserve">A análise de exequibilidade da proposta não considerará materiais e instalações a serem fornecidos pelo licitante em relação aos quais ele renuncie a parcela ou à totalidade da remuneração, desde que a renúncia esteja expressa na proposta. </w:t>
      </w:r>
    </w:p>
    <w:p w:rsidR="00EE08C1" w:rsidRPr="00F702C5" w:rsidRDefault="00EE08C1" w:rsidP="00EF1423">
      <w:pPr>
        <w:pStyle w:val="TextosemFormatao1"/>
        <w:tabs>
          <w:tab w:val="left" w:pos="426"/>
        </w:tabs>
        <w:spacing w:after="28"/>
        <w:ind w:firstLine="709"/>
        <w:jc w:val="both"/>
        <w:rPr>
          <w:rFonts w:ascii="Times New Roman" w:hAnsi="Times New Roman"/>
          <w:b/>
          <w:sz w:val="24"/>
          <w:szCs w:val="24"/>
        </w:rPr>
      </w:pPr>
    </w:p>
    <w:p w:rsidR="00142AA0" w:rsidRPr="00F702C5" w:rsidRDefault="00142AA0" w:rsidP="00EF1423">
      <w:pPr>
        <w:pStyle w:val="TextosemFormatao1"/>
        <w:tabs>
          <w:tab w:val="left" w:pos="426"/>
        </w:tabs>
        <w:spacing w:after="28"/>
        <w:ind w:firstLine="709"/>
        <w:jc w:val="both"/>
        <w:rPr>
          <w:rFonts w:ascii="Times New Roman" w:hAnsi="Times New Roman"/>
          <w:sz w:val="24"/>
          <w:szCs w:val="24"/>
        </w:rPr>
      </w:pPr>
      <w:r w:rsidRPr="00F702C5">
        <w:rPr>
          <w:rFonts w:ascii="Times New Roman" w:hAnsi="Times New Roman"/>
          <w:b/>
          <w:sz w:val="24"/>
          <w:szCs w:val="24"/>
        </w:rPr>
        <w:t>13.</w:t>
      </w:r>
      <w:r w:rsidR="00EF7EB2" w:rsidRPr="00F702C5">
        <w:rPr>
          <w:rFonts w:ascii="Times New Roman" w:hAnsi="Times New Roman"/>
          <w:b/>
          <w:sz w:val="24"/>
          <w:szCs w:val="24"/>
        </w:rPr>
        <w:t>5</w:t>
      </w:r>
      <w:r w:rsidRPr="00F702C5">
        <w:rPr>
          <w:rFonts w:ascii="Times New Roman" w:hAnsi="Times New Roman"/>
          <w:sz w:val="24"/>
          <w:szCs w:val="24"/>
        </w:rPr>
        <w:t xml:space="preserve"> Não se admitirá proposta que apresentar preços global ou unitário simbólicos, irrisórios ou de valor zero, incompatíveis com os preços dos insumos e salários de mercado, acrescidos dos respectivos </w:t>
      </w:r>
      <w:proofErr w:type="spellStart"/>
      <w:r w:rsidRPr="00F702C5">
        <w:rPr>
          <w:rFonts w:ascii="Times New Roman" w:hAnsi="Times New Roman"/>
          <w:sz w:val="24"/>
          <w:szCs w:val="24"/>
        </w:rPr>
        <w:t>encargos,ainda</w:t>
      </w:r>
      <w:proofErr w:type="spellEnd"/>
      <w:r w:rsidRPr="00F702C5">
        <w:rPr>
          <w:rFonts w:ascii="Times New Roman" w:hAnsi="Times New Roman"/>
          <w:sz w:val="24"/>
          <w:szCs w:val="24"/>
        </w:rPr>
        <w:t xml:space="preserve"> que estes termos de referência não tenha estabelecido limites mínimos, exceto quando se referirem a materiais e instalações próprias do licitante, para os quais se renuncie a parcela ou à totalidade da remuneração.</w:t>
      </w:r>
    </w:p>
    <w:p w:rsidR="00EE08C1" w:rsidRPr="00F702C5" w:rsidRDefault="00EE08C1" w:rsidP="00EF1423">
      <w:pPr>
        <w:pStyle w:val="TextosemFormatao1"/>
        <w:tabs>
          <w:tab w:val="left" w:pos="426"/>
        </w:tabs>
        <w:spacing w:after="28"/>
        <w:ind w:firstLine="709"/>
        <w:jc w:val="both"/>
        <w:rPr>
          <w:rFonts w:ascii="Times New Roman" w:hAnsi="Times New Roman"/>
          <w:b/>
          <w:sz w:val="24"/>
          <w:szCs w:val="24"/>
        </w:rPr>
      </w:pPr>
    </w:p>
    <w:p w:rsidR="00142AA0" w:rsidRPr="00F702C5" w:rsidRDefault="00142AA0" w:rsidP="00EF1423">
      <w:pPr>
        <w:pStyle w:val="TextosemFormatao1"/>
        <w:tabs>
          <w:tab w:val="left" w:pos="426"/>
        </w:tabs>
        <w:spacing w:after="28"/>
        <w:ind w:firstLine="709"/>
        <w:jc w:val="both"/>
        <w:rPr>
          <w:rFonts w:ascii="Times New Roman" w:hAnsi="Times New Roman"/>
          <w:sz w:val="24"/>
          <w:szCs w:val="24"/>
        </w:rPr>
      </w:pPr>
      <w:r w:rsidRPr="00F702C5">
        <w:rPr>
          <w:rFonts w:ascii="Times New Roman" w:hAnsi="Times New Roman"/>
          <w:b/>
          <w:sz w:val="24"/>
          <w:szCs w:val="24"/>
        </w:rPr>
        <w:t>13.</w:t>
      </w:r>
      <w:r w:rsidR="00EF7EB2" w:rsidRPr="00F702C5">
        <w:rPr>
          <w:rFonts w:ascii="Times New Roman" w:hAnsi="Times New Roman"/>
          <w:b/>
          <w:sz w:val="24"/>
          <w:szCs w:val="24"/>
        </w:rPr>
        <w:t>6</w:t>
      </w:r>
      <w:r w:rsidRPr="00F702C5">
        <w:rPr>
          <w:rFonts w:ascii="Times New Roman" w:hAnsi="Times New Roman"/>
          <w:sz w:val="24"/>
          <w:szCs w:val="24"/>
        </w:rPr>
        <w:t xml:space="preserve"> A CODEVASF poderá realizar diligências para aferir a </w:t>
      </w:r>
      <w:proofErr w:type="spellStart"/>
      <w:r w:rsidRPr="00F702C5">
        <w:rPr>
          <w:rFonts w:ascii="Times New Roman" w:hAnsi="Times New Roman"/>
          <w:sz w:val="24"/>
          <w:szCs w:val="24"/>
        </w:rPr>
        <w:t>exeqüibilidade</w:t>
      </w:r>
      <w:proofErr w:type="spellEnd"/>
      <w:r w:rsidRPr="00F702C5">
        <w:rPr>
          <w:rFonts w:ascii="Times New Roman" w:hAnsi="Times New Roman"/>
          <w:sz w:val="24"/>
          <w:szCs w:val="24"/>
        </w:rPr>
        <w:t xml:space="preserve"> das propostas ou exigir do licitante que ela seja demon</w:t>
      </w:r>
      <w:r w:rsidR="00EE5F5D" w:rsidRPr="00F702C5">
        <w:rPr>
          <w:rFonts w:ascii="Times New Roman" w:hAnsi="Times New Roman"/>
          <w:sz w:val="24"/>
          <w:szCs w:val="24"/>
        </w:rPr>
        <w:t>s</w:t>
      </w:r>
      <w:r w:rsidRPr="00F702C5">
        <w:rPr>
          <w:rFonts w:ascii="Times New Roman" w:hAnsi="Times New Roman"/>
          <w:sz w:val="24"/>
          <w:szCs w:val="24"/>
        </w:rPr>
        <w:t xml:space="preserve">trada, conforme Item 13.1, alínea </w:t>
      </w:r>
      <w:r w:rsidR="00EE5F5D" w:rsidRPr="00F702C5">
        <w:rPr>
          <w:rFonts w:ascii="Times New Roman" w:hAnsi="Times New Roman"/>
          <w:sz w:val="24"/>
          <w:szCs w:val="24"/>
        </w:rPr>
        <w:t>‘</w:t>
      </w:r>
      <w:r w:rsidRPr="00F702C5">
        <w:rPr>
          <w:rFonts w:ascii="Times New Roman" w:hAnsi="Times New Roman"/>
          <w:sz w:val="24"/>
          <w:szCs w:val="24"/>
        </w:rPr>
        <w:t>d</w:t>
      </w:r>
      <w:r w:rsidR="00EE5F5D" w:rsidRPr="00F702C5">
        <w:rPr>
          <w:rFonts w:ascii="Times New Roman" w:hAnsi="Times New Roman"/>
          <w:sz w:val="24"/>
          <w:szCs w:val="24"/>
        </w:rPr>
        <w:t>’.</w:t>
      </w:r>
      <w:r w:rsidRPr="00F702C5">
        <w:rPr>
          <w:rFonts w:ascii="Times New Roman" w:hAnsi="Times New Roman"/>
          <w:sz w:val="24"/>
          <w:szCs w:val="24"/>
        </w:rPr>
        <w:t>.</w:t>
      </w:r>
    </w:p>
    <w:p w:rsidR="00EE08C1" w:rsidRPr="00F702C5" w:rsidRDefault="00EE08C1" w:rsidP="00EF1423">
      <w:pPr>
        <w:pStyle w:val="Default"/>
        <w:ind w:firstLine="709"/>
        <w:jc w:val="both"/>
        <w:rPr>
          <w:b/>
          <w:color w:val="auto"/>
        </w:rPr>
      </w:pPr>
    </w:p>
    <w:p w:rsidR="00142AA0" w:rsidRPr="00F702C5" w:rsidRDefault="00142AA0" w:rsidP="00EF1423">
      <w:pPr>
        <w:pStyle w:val="Default"/>
        <w:ind w:firstLine="709"/>
        <w:jc w:val="both"/>
        <w:rPr>
          <w:color w:val="auto"/>
        </w:rPr>
      </w:pPr>
      <w:r w:rsidRPr="00F702C5">
        <w:rPr>
          <w:b/>
          <w:color w:val="auto"/>
        </w:rPr>
        <w:t>13.</w:t>
      </w:r>
      <w:r w:rsidR="00EF7EB2" w:rsidRPr="00F702C5">
        <w:rPr>
          <w:b/>
          <w:color w:val="auto"/>
        </w:rPr>
        <w:t>7</w:t>
      </w:r>
      <w:r w:rsidRPr="00F702C5">
        <w:rPr>
          <w:b/>
          <w:color w:val="auto"/>
        </w:rPr>
        <w:t xml:space="preserve"> </w:t>
      </w:r>
      <w:r w:rsidRPr="00F702C5">
        <w:rPr>
          <w:color w:val="auto"/>
        </w:rPr>
        <w:t xml:space="preserve">Para efeito de avaliação da economicidade da proposta, o valor máximo que a CODEVASF admite pagar para a execução dos serviços objeto desta licitação, é o global previamente estimado a ser divulgado nos termos do subitem </w:t>
      </w:r>
      <w:r w:rsidRPr="00F702C5">
        <w:rPr>
          <w:bCs/>
          <w:color w:val="auto"/>
        </w:rPr>
        <w:t>10.3</w:t>
      </w:r>
      <w:r w:rsidRPr="00F702C5">
        <w:rPr>
          <w:color w:val="auto"/>
        </w:rPr>
        <w:t>, devidamente corrigido de acordo com o seguinte critério.</w:t>
      </w:r>
    </w:p>
    <w:p w:rsidR="00EE08C1" w:rsidRPr="00F702C5" w:rsidRDefault="00EE08C1" w:rsidP="00EF1423">
      <w:pPr>
        <w:pStyle w:val="TextosemFormatao1"/>
        <w:tabs>
          <w:tab w:val="left" w:pos="720"/>
        </w:tabs>
        <w:spacing w:after="28"/>
        <w:ind w:firstLine="709"/>
        <w:jc w:val="both"/>
        <w:rPr>
          <w:rFonts w:ascii="Times New Roman" w:hAnsi="Times New Roman"/>
          <w:b/>
          <w:sz w:val="24"/>
          <w:szCs w:val="24"/>
        </w:rPr>
      </w:pPr>
    </w:p>
    <w:p w:rsidR="00FD6959" w:rsidRPr="00F702C5" w:rsidRDefault="00FD6959" w:rsidP="00EF1423">
      <w:pPr>
        <w:pStyle w:val="TextosemFormatao1"/>
        <w:tabs>
          <w:tab w:val="left" w:pos="720"/>
        </w:tabs>
        <w:spacing w:after="28"/>
        <w:ind w:firstLine="709"/>
        <w:jc w:val="both"/>
        <w:rPr>
          <w:rFonts w:ascii="Times New Roman" w:hAnsi="Times New Roman"/>
          <w:sz w:val="24"/>
          <w:szCs w:val="24"/>
        </w:rPr>
      </w:pPr>
      <w:r w:rsidRPr="00F702C5">
        <w:rPr>
          <w:rFonts w:ascii="Times New Roman" w:hAnsi="Times New Roman"/>
          <w:b/>
          <w:sz w:val="24"/>
          <w:szCs w:val="24"/>
        </w:rPr>
        <w:t>13.</w:t>
      </w:r>
      <w:r w:rsidR="00EF7EB2" w:rsidRPr="00F702C5">
        <w:rPr>
          <w:rFonts w:ascii="Times New Roman" w:hAnsi="Times New Roman"/>
          <w:b/>
          <w:sz w:val="24"/>
          <w:szCs w:val="24"/>
        </w:rPr>
        <w:t>8</w:t>
      </w:r>
      <w:r w:rsidRPr="00F702C5">
        <w:rPr>
          <w:rFonts w:ascii="Times New Roman" w:hAnsi="Times New Roman"/>
          <w:sz w:val="24"/>
          <w:szCs w:val="24"/>
        </w:rPr>
        <w:t xml:space="preserve"> A licitante habilitada e qualificada tecnicamente, será considerada vencedora se apresentar o menor preço global, respeitados os valores máximos, unitários e global, orçados previamente pela </w:t>
      </w:r>
      <w:proofErr w:type="spellStart"/>
      <w:r w:rsidRPr="00F702C5">
        <w:rPr>
          <w:rFonts w:ascii="Times New Roman" w:hAnsi="Times New Roman"/>
          <w:sz w:val="24"/>
          <w:szCs w:val="24"/>
        </w:rPr>
        <w:t>Codevasf</w:t>
      </w:r>
      <w:proofErr w:type="spellEnd"/>
      <w:r w:rsidRPr="00F702C5">
        <w:rPr>
          <w:rFonts w:ascii="Times New Roman" w:hAnsi="Times New Roman"/>
          <w:sz w:val="24"/>
          <w:szCs w:val="24"/>
        </w:rPr>
        <w:t>, para execução das obras/serviços/fornecimento, objeto deste Termos de Referência.</w:t>
      </w:r>
    </w:p>
    <w:p w:rsidR="00EE08C1" w:rsidRPr="00F702C5" w:rsidRDefault="00EE08C1" w:rsidP="00EF1423">
      <w:pPr>
        <w:pStyle w:val="TextosemFormatao1"/>
        <w:tabs>
          <w:tab w:val="left" w:pos="720"/>
        </w:tabs>
        <w:spacing w:after="28"/>
        <w:ind w:firstLine="709"/>
        <w:jc w:val="both"/>
        <w:rPr>
          <w:rFonts w:ascii="Times New Roman" w:hAnsi="Times New Roman"/>
          <w:b/>
          <w:sz w:val="24"/>
          <w:szCs w:val="24"/>
        </w:rPr>
      </w:pPr>
    </w:p>
    <w:p w:rsidR="00AD6246" w:rsidRPr="00F702C5" w:rsidRDefault="00AD6246" w:rsidP="00C512E8">
      <w:pPr>
        <w:pStyle w:val="TextosemFormatao1"/>
        <w:numPr>
          <w:ilvl w:val="0"/>
          <w:numId w:val="6"/>
        </w:numPr>
        <w:spacing w:after="28"/>
        <w:ind w:firstLine="66"/>
        <w:jc w:val="both"/>
        <w:outlineLvl w:val="0"/>
        <w:rPr>
          <w:rFonts w:ascii="Times New Roman" w:hAnsi="Times New Roman"/>
          <w:b/>
          <w:sz w:val="24"/>
          <w:szCs w:val="24"/>
        </w:rPr>
      </w:pPr>
      <w:bookmarkStart w:id="23" w:name="_Toc366230665"/>
      <w:r w:rsidRPr="00F702C5">
        <w:rPr>
          <w:rFonts w:ascii="Times New Roman" w:hAnsi="Times New Roman"/>
          <w:b/>
          <w:sz w:val="24"/>
          <w:szCs w:val="24"/>
        </w:rPr>
        <w:t>REAJUSTAMENTO</w:t>
      </w:r>
      <w:bookmarkEnd w:id="23"/>
    </w:p>
    <w:p w:rsidR="00AC17D5" w:rsidRPr="00F702C5" w:rsidRDefault="00AC17D5" w:rsidP="003B76F6">
      <w:pPr>
        <w:pStyle w:val="Recuodecorpodetexto21"/>
        <w:spacing w:after="28"/>
        <w:ind w:left="426" w:firstLine="283"/>
        <w:rPr>
          <w:rFonts w:ascii="Times New Roman" w:hAnsi="Times New Roman"/>
          <w:b/>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lastRenderedPageBreak/>
        <w:t>1</w:t>
      </w:r>
      <w:r w:rsidR="00903A66" w:rsidRPr="00F702C5">
        <w:rPr>
          <w:rFonts w:ascii="Times New Roman" w:hAnsi="Times New Roman"/>
          <w:b/>
          <w:sz w:val="24"/>
          <w:szCs w:val="24"/>
        </w:rPr>
        <w:t>4</w:t>
      </w:r>
      <w:r w:rsidRPr="00F702C5">
        <w:rPr>
          <w:rFonts w:ascii="Times New Roman" w:hAnsi="Times New Roman"/>
          <w:b/>
          <w:sz w:val="24"/>
          <w:szCs w:val="24"/>
        </w:rPr>
        <w:t>.1</w:t>
      </w:r>
      <w:r w:rsidRPr="00F702C5">
        <w:rPr>
          <w:rFonts w:ascii="Times New Roman" w:hAnsi="Times New Roman"/>
          <w:sz w:val="24"/>
          <w:szCs w:val="24"/>
        </w:rPr>
        <w:t xml:space="preserve"> </w:t>
      </w:r>
      <w:r w:rsidR="00AC17D5" w:rsidRPr="00F702C5">
        <w:rPr>
          <w:rFonts w:ascii="Times New Roman" w:hAnsi="Times New Roman"/>
          <w:sz w:val="24"/>
          <w:szCs w:val="24"/>
        </w:rPr>
        <w:t>Os preços permanecerão válidos por um período de um ano, contados da data de apresentação da proposta. Após este prazo serão reajustados aplicando-se a seguinte fórmula (desde que todos os índices tenham a mesma data base):</w:t>
      </w:r>
    </w:p>
    <w:p w:rsidR="00AC17D5" w:rsidRPr="00F702C5" w:rsidRDefault="00AC17D5" w:rsidP="00EF1423">
      <w:pPr>
        <w:pStyle w:val="TextosemFormatao2"/>
        <w:tabs>
          <w:tab w:val="left" w:pos="1134"/>
          <w:tab w:val="left" w:pos="1276"/>
          <w:tab w:val="left" w:pos="1418"/>
          <w:tab w:val="left" w:pos="1560"/>
        </w:tabs>
        <w:spacing w:after="28"/>
        <w:ind w:left="709"/>
        <w:jc w:val="both"/>
        <w:rPr>
          <w:rFonts w:ascii="Times New Roman" w:hAnsi="Times New Roman"/>
          <w:sz w:val="24"/>
          <w:szCs w:val="24"/>
        </w:rPr>
      </w:pPr>
    </w:p>
    <w:p w:rsidR="00AC17D5" w:rsidRPr="00F702C5" w:rsidRDefault="00625202" w:rsidP="00EF1423">
      <w:pPr>
        <w:pStyle w:val="TextosemFormatao2"/>
        <w:tabs>
          <w:tab w:val="left" w:pos="1134"/>
          <w:tab w:val="left" w:pos="1276"/>
          <w:tab w:val="left" w:pos="1418"/>
          <w:tab w:val="left" w:pos="1560"/>
        </w:tabs>
        <w:spacing w:after="28"/>
        <w:ind w:left="709"/>
        <w:jc w:val="both"/>
        <w:rPr>
          <w:rFonts w:ascii="Times New Roman" w:hAnsi="Times New Roman"/>
          <w:sz w:val="24"/>
          <w:szCs w:val="24"/>
        </w:rPr>
      </w:pPr>
      <w:r w:rsidRPr="00F702C5">
        <w:rPr>
          <w:rFonts w:ascii="Times New Roman" w:hAnsi="Times New Roman"/>
          <w:noProof/>
          <w:sz w:val="24"/>
          <w:szCs w:val="24"/>
          <w:lang w:eastAsia="pt-BR"/>
        </w:rPr>
        <w:drawing>
          <wp:inline distT="0" distB="0" distL="0" distR="0">
            <wp:extent cx="5660390" cy="6096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60390" cy="609600"/>
                    </a:xfrm>
                    <a:prstGeom prst="rect">
                      <a:avLst/>
                    </a:prstGeom>
                    <a:solidFill>
                      <a:srgbClr val="FFFFFF"/>
                    </a:solidFill>
                    <a:ln w="9525">
                      <a:noFill/>
                      <a:miter lim="800000"/>
                      <a:headEnd/>
                      <a:tailEnd/>
                    </a:ln>
                  </pic:spPr>
                </pic:pic>
              </a:graphicData>
            </a:graphic>
          </wp:inline>
        </w:drawing>
      </w:r>
    </w:p>
    <w:p w:rsidR="00AC17D5" w:rsidRPr="00F702C5" w:rsidRDefault="00AC17D5" w:rsidP="00EF1423">
      <w:pPr>
        <w:pStyle w:val="TextosemFormatao2"/>
        <w:tabs>
          <w:tab w:val="left" w:pos="1134"/>
          <w:tab w:val="left" w:pos="1276"/>
          <w:tab w:val="left" w:pos="1418"/>
          <w:tab w:val="left" w:pos="1560"/>
        </w:tabs>
        <w:spacing w:after="28"/>
        <w:ind w:left="709" w:firstLine="709"/>
        <w:jc w:val="both"/>
        <w:rPr>
          <w:rFonts w:ascii="Times New Roman" w:hAnsi="Times New Roman"/>
          <w:sz w:val="24"/>
          <w:szCs w:val="24"/>
        </w:rPr>
      </w:pPr>
    </w:p>
    <w:p w:rsidR="00AC17D5" w:rsidRPr="00F702C5" w:rsidRDefault="00AC17D5" w:rsidP="00EF1423">
      <w:pPr>
        <w:pStyle w:val="TextosemFormatao2"/>
        <w:keepNext/>
        <w:tabs>
          <w:tab w:val="left" w:pos="1134"/>
          <w:tab w:val="left" w:pos="1276"/>
          <w:tab w:val="left" w:pos="1418"/>
          <w:tab w:val="left" w:pos="1560"/>
        </w:tabs>
        <w:spacing w:after="28"/>
        <w:ind w:left="709"/>
        <w:jc w:val="both"/>
        <w:rPr>
          <w:rFonts w:ascii="Times New Roman" w:hAnsi="Times New Roman"/>
          <w:sz w:val="24"/>
          <w:szCs w:val="24"/>
        </w:rPr>
      </w:pPr>
      <w:r w:rsidRPr="00F702C5">
        <w:rPr>
          <w:rFonts w:ascii="Times New Roman" w:hAnsi="Times New Roman"/>
          <w:sz w:val="24"/>
          <w:szCs w:val="24"/>
        </w:rPr>
        <w:t>Onde:</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R -</w:t>
      </w:r>
      <w:r w:rsidRPr="00F702C5">
        <w:rPr>
          <w:rFonts w:ascii="Times New Roman" w:hAnsi="Times New Roman"/>
          <w:sz w:val="24"/>
          <w:szCs w:val="24"/>
        </w:rPr>
        <w:tab/>
        <w:t>valor do reajustamento</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V -</w:t>
      </w:r>
      <w:r w:rsidRPr="00F702C5">
        <w:rPr>
          <w:rFonts w:ascii="Times New Roman" w:hAnsi="Times New Roman"/>
          <w:sz w:val="24"/>
          <w:szCs w:val="24"/>
        </w:rPr>
        <w:tab/>
        <w:t>valor a ser reajustado</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N1 -</w:t>
      </w:r>
      <w:r w:rsidRPr="00F702C5">
        <w:rPr>
          <w:rFonts w:ascii="Times New Roman" w:hAnsi="Times New Roman"/>
          <w:sz w:val="24"/>
          <w:szCs w:val="24"/>
        </w:rPr>
        <w:tab/>
      </w:r>
      <w:r w:rsidRPr="00F702C5">
        <w:rPr>
          <w:rFonts w:ascii="Times New Roman" w:hAnsi="Times New Roman"/>
          <w:sz w:val="24"/>
          <w:szCs w:val="24"/>
        </w:rPr>
        <w:tab/>
        <w:t>percentual de ponderação de serviços de Terraplenagem frente à totalidade dos serviços a executar.</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N2 -</w:t>
      </w:r>
      <w:r w:rsidRPr="00F702C5">
        <w:rPr>
          <w:rFonts w:ascii="Times New Roman" w:hAnsi="Times New Roman"/>
          <w:sz w:val="24"/>
          <w:szCs w:val="24"/>
        </w:rPr>
        <w:tab/>
      </w:r>
      <w:r w:rsidRPr="00F702C5">
        <w:rPr>
          <w:rFonts w:ascii="Times New Roman" w:hAnsi="Times New Roman"/>
          <w:sz w:val="24"/>
          <w:szCs w:val="24"/>
        </w:rPr>
        <w:tab/>
        <w:t>percentual de ponderação de serviços de Edificações frente à totalidade dos serviços a executar.</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N3 -</w:t>
      </w:r>
      <w:r w:rsidRPr="00F702C5">
        <w:rPr>
          <w:rFonts w:ascii="Times New Roman" w:hAnsi="Times New Roman"/>
          <w:sz w:val="24"/>
          <w:szCs w:val="24"/>
        </w:rPr>
        <w:tab/>
      </w:r>
      <w:r w:rsidRPr="00F702C5">
        <w:rPr>
          <w:rFonts w:ascii="Times New Roman" w:hAnsi="Times New Roman"/>
          <w:sz w:val="24"/>
          <w:szCs w:val="24"/>
        </w:rPr>
        <w:tab/>
        <w:t>percentual de ponderação de serviços de Concreto Armado frente à totalidade dos serviços a executar.</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N4 -</w:t>
      </w:r>
      <w:r w:rsidRPr="00F702C5">
        <w:rPr>
          <w:rFonts w:ascii="Times New Roman" w:hAnsi="Times New Roman"/>
          <w:sz w:val="24"/>
          <w:szCs w:val="24"/>
        </w:rPr>
        <w:tab/>
      </w:r>
      <w:r w:rsidRPr="00F702C5">
        <w:rPr>
          <w:rFonts w:ascii="Times New Roman" w:hAnsi="Times New Roman"/>
          <w:sz w:val="24"/>
          <w:szCs w:val="24"/>
        </w:rPr>
        <w:tab/>
        <w:t>percentual de ponderação de serviços de Materiais Plásticos frente à totalidade dos serviços a executar.</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N5 -</w:t>
      </w:r>
      <w:r w:rsidRPr="00F702C5">
        <w:rPr>
          <w:rFonts w:ascii="Times New Roman" w:hAnsi="Times New Roman"/>
          <w:sz w:val="24"/>
          <w:szCs w:val="24"/>
        </w:rPr>
        <w:tab/>
      </w:r>
      <w:r w:rsidRPr="00F702C5">
        <w:rPr>
          <w:rFonts w:ascii="Times New Roman" w:hAnsi="Times New Roman"/>
          <w:sz w:val="24"/>
          <w:szCs w:val="24"/>
        </w:rPr>
        <w:tab/>
        <w:t>percentual de ponderação de serviços de Ferro, aço e derivados frente à totalidade dos serviços a executar.</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N6 -</w:t>
      </w:r>
      <w:r w:rsidRPr="00F702C5">
        <w:rPr>
          <w:rFonts w:ascii="Times New Roman" w:hAnsi="Times New Roman"/>
          <w:sz w:val="24"/>
          <w:szCs w:val="24"/>
        </w:rPr>
        <w:tab/>
      </w:r>
      <w:r w:rsidRPr="00F702C5">
        <w:rPr>
          <w:rFonts w:ascii="Times New Roman" w:hAnsi="Times New Roman"/>
          <w:sz w:val="24"/>
          <w:szCs w:val="24"/>
        </w:rPr>
        <w:tab/>
        <w:t>percentual de ponderação de serviços de Mão-de-obra especializada frente à totalidade dos serviços a executar.</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N7 -</w:t>
      </w:r>
      <w:r w:rsidRPr="00F702C5">
        <w:rPr>
          <w:rFonts w:ascii="Times New Roman" w:hAnsi="Times New Roman"/>
          <w:sz w:val="24"/>
          <w:szCs w:val="24"/>
        </w:rPr>
        <w:tab/>
      </w:r>
      <w:r w:rsidRPr="00F702C5">
        <w:rPr>
          <w:rFonts w:ascii="Times New Roman" w:hAnsi="Times New Roman"/>
          <w:sz w:val="24"/>
          <w:szCs w:val="24"/>
        </w:rPr>
        <w:tab/>
        <w:t>percentual de ponderação de serviços de Máquinas e equipamentos industriais frente à totalidade dos serviços a executar</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Ti -</w:t>
      </w:r>
      <w:r w:rsidRPr="00F702C5">
        <w:rPr>
          <w:rFonts w:ascii="Times New Roman" w:hAnsi="Times New Roman"/>
          <w:sz w:val="24"/>
          <w:szCs w:val="24"/>
        </w:rPr>
        <w:tab/>
        <w:t>Refere-se à coluna 38 da FGV - Terraplenagem, cód. AO157956,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To</w:t>
      </w:r>
      <w:proofErr w:type="spellEnd"/>
      <w:r w:rsidRPr="00F702C5">
        <w:rPr>
          <w:rFonts w:ascii="Times New Roman" w:hAnsi="Times New Roman"/>
          <w:sz w:val="24"/>
          <w:szCs w:val="24"/>
        </w:rPr>
        <w:t xml:space="preserve"> -</w:t>
      </w:r>
      <w:r w:rsidRPr="00F702C5">
        <w:rPr>
          <w:rFonts w:ascii="Times New Roman" w:hAnsi="Times New Roman"/>
          <w:sz w:val="24"/>
          <w:szCs w:val="24"/>
        </w:rPr>
        <w:tab/>
        <w:t>Refere-se à coluna 38 da FGV - Terraplenagem, cód. AO157956, correspondente a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Ei -</w:t>
      </w:r>
      <w:r w:rsidRPr="00F702C5">
        <w:rPr>
          <w:rFonts w:ascii="Times New Roman" w:hAnsi="Times New Roman"/>
          <w:sz w:val="24"/>
          <w:szCs w:val="24"/>
        </w:rPr>
        <w:tab/>
        <w:t>Refere-se à coluna 35 da FGV - Edificações Total, cód.AO159428,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Eo</w:t>
      </w:r>
      <w:proofErr w:type="spellEnd"/>
      <w:r w:rsidRPr="00F702C5">
        <w:rPr>
          <w:rFonts w:ascii="Times New Roman" w:hAnsi="Times New Roman"/>
          <w:sz w:val="24"/>
          <w:szCs w:val="24"/>
        </w:rPr>
        <w:t xml:space="preserve"> -</w:t>
      </w:r>
      <w:r w:rsidRPr="00F702C5">
        <w:rPr>
          <w:rFonts w:ascii="Times New Roman" w:hAnsi="Times New Roman"/>
          <w:sz w:val="24"/>
          <w:szCs w:val="24"/>
        </w:rPr>
        <w:tab/>
        <w:t>Refere-se à coluna 35 da FGV - Edificações Total, cód. AO 15948, correspondente a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CAi</w:t>
      </w:r>
      <w:proofErr w:type="spellEnd"/>
      <w:r w:rsidRPr="00F702C5">
        <w:rPr>
          <w:rFonts w:ascii="Times New Roman" w:hAnsi="Times New Roman"/>
          <w:sz w:val="24"/>
          <w:szCs w:val="24"/>
        </w:rPr>
        <w:t xml:space="preserve"> -</w:t>
      </w:r>
      <w:r w:rsidRPr="00F702C5">
        <w:rPr>
          <w:rFonts w:ascii="Times New Roman" w:hAnsi="Times New Roman"/>
          <w:sz w:val="24"/>
          <w:szCs w:val="24"/>
        </w:rPr>
        <w:tab/>
      </w:r>
      <w:r w:rsidRPr="00F702C5">
        <w:rPr>
          <w:rFonts w:ascii="Times New Roman" w:hAnsi="Times New Roman"/>
          <w:sz w:val="24"/>
          <w:szCs w:val="24"/>
        </w:rPr>
        <w:tab/>
        <w:t>Refere-se à coluna 5 da FGV - Obras Hidroelétricas - Concreto Armado, cód. AO160116,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CAo</w:t>
      </w:r>
      <w:proofErr w:type="spellEnd"/>
      <w:r w:rsidRPr="00F702C5">
        <w:rPr>
          <w:rFonts w:ascii="Times New Roman" w:hAnsi="Times New Roman"/>
          <w:sz w:val="24"/>
          <w:szCs w:val="24"/>
        </w:rPr>
        <w:t xml:space="preserve"> -</w:t>
      </w:r>
      <w:r w:rsidRPr="00F702C5">
        <w:rPr>
          <w:rFonts w:ascii="Times New Roman" w:hAnsi="Times New Roman"/>
          <w:sz w:val="24"/>
          <w:szCs w:val="24"/>
        </w:rPr>
        <w:tab/>
      </w:r>
      <w:r w:rsidRPr="00F702C5">
        <w:rPr>
          <w:rFonts w:ascii="Times New Roman" w:hAnsi="Times New Roman"/>
          <w:sz w:val="24"/>
          <w:szCs w:val="24"/>
        </w:rPr>
        <w:tab/>
        <w:t>Refere-se à coluna 5 da FGV - Obras Hidroelétricas - Concreto Armado, cód. AO160116, correspondente à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MPi</w:t>
      </w:r>
      <w:proofErr w:type="spellEnd"/>
      <w:r w:rsidRPr="00F702C5">
        <w:rPr>
          <w:rFonts w:ascii="Times New Roman" w:hAnsi="Times New Roman"/>
          <w:sz w:val="24"/>
          <w:szCs w:val="24"/>
        </w:rPr>
        <w:t xml:space="preserve"> -</w:t>
      </w:r>
      <w:r w:rsidRPr="00F702C5">
        <w:rPr>
          <w:rFonts w:ascii="Times New Roman" w:hAnsi="Times New Roman"/>
          <w:sz w:val="24"/>
          <w:szCs w:val="24"/>
        </w:rPr>
        <w:tab/>
      </w:r>
      <w:r w:rsidRPr="00F702C5">
        <w:rPr>
          <w:rFonts w:ascii="Times New Roman" w:hAnsi="Times New Roman"/>
          <w:sz w:val="24"/>
          <w:szCs w:val="24"/>
        </w:rPr>
        <w:tab/>
        <w:t>Refere-se ao IPA-Origem-OG-DI- Produtos Industrias – Artigos de Borracha e de Material Plástico, cód. A1006821,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MPo</w:t>
      </w:r>
      <w:proofErr w:type="spellEnd"/>
      <w:r w:rsidRPr="00F702C5">
        <w:rPr>
          <w:rFonts w:ascii="Times New Roman" w:hAnsi="Times New Roman"/>
          <w:sz w:val="24"/>
          <w:szCs w:val="24"/>
        </w:rPr>
        <w:t xml:space="preserve"> -</w:t>
      </w:r>
      <w:r w:rsidRPr="00F702C5">
        <w:rPr>
          <w:rFonts w:ascii="Times New Roman" w:hAnsi="Times New Roman"/>
          <w:sz w:val="24"/>
          <w:szCs w:val="24"/>
        </w:rPr>
        <w:tab/>
        <w:t>Refere-se ao IPA-Origem-OG-DI- Produtos Industrias – Artigos de Borracha e de Material Plástico, cód. A1006821, correspondente à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lastRenderedPageBreak/>
        <w:t>Fi</w:t>
      </w:r>
      <w:proofErr w:type="spellEnd"/>
      <w:r w:rsidRPr="00F702C5">
        <w:rPr>
          <w:rFonts w:ascii="Times New Roman" w:hAnsi="Times New Roman"/>
          <w:sz w:val="24"/>
          <w:szCs w:val="24"/>
        </w:rPr>
        <w:t xml:space="preserve"> -</w:t>
      </w:r>
      <w:r w:rsidRPr="00F702C5">
        <w:rPr>
          <w:rFonts w:ascii="Times New Roman" w:hAnsi="Times New Roman"/>
          <w:sz w:val="24"/>
          <w:szCs w:val="24"/>
        </w:rPr>
        <w:tab/>
        <w:t>Refere-se ao IPA-Origem-OG-DI-Produtos Industrias - Indústria de Transformação -</w:t>
      </w:r>
      <w:proofErr w:type="spellStart"/>
      <w:r w:rsidRPr="00F702C5">
        <w:rPr>
          <w:rFonts w:ascii="Times New Roman" w:hAnsi="Times New Roman"/>
          <w:sz w:val="24"/>
          <w:szCs w:val="24"/>
        </w:rPr>
        <w:t>Metalurgica</w:t>
      </w:r>
      <w:proofErr w:type="spellEnd"/>
      <w:r w:rsidRPr="00F702C5">
        <w:rPr>
          <w:rFonts w:ascii="Times New Roman" w:hAnsi="Times New Roman"/>
          <w:sz w:val="24"/>
          <w:szCs w:val="24"/>
        </w:rPr>
        <w:t xml:space="preserve"> Básica, cód. A1006823,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sz w:val="24"/>
          <w:szCs w:val="24"/>
        </w:rPr>
        <w:t>Fo -</w:t>
      </w:r>
      <w:r w:rsidRPr="00F702C5">
        <w:rPr>
          <w:rFonts w:ascii="Times New Roman" w:hAnsi="Times New Roman"/>
          <w:sz w:val="24"/>
          <w:szCs w:val="24"/>
        </w:rPr>
        <w:tab/>
        <w:t>Refere-se ao IPA-Origem-OG-DI-Produtos Industrias - Indústria de Transformação -</w:t>
      </w:r>
      <w:proofErr w:type="spellStart"/>
      <w:r w:rsidRPr="00F702C5">
        <w:rPr>
          <w:rFonts w:ascii="Times New Roman" w:hAnsi="Times New Roman"/>
          <w:sz w:val="24"/>
          <w:szCs w:val="24"/>
        </w:rPr>
        <w:t>Metalurgica</w:t>
      </w:r>
      <w:proofErr w:type="spellEnd"/>
      <w:r w:rsidRPr="00F702C5">
        <w:rPr>
          <w:rFonts w:ascii="Times New Roman" w:hAnsi="Times New Roman"/>
          <w:sz w:val="24"/>
          <w:szCs w:val="24"/>
        </w:rPr>
        <w:t xml:space="preserve"> Básica, cód. A1006823, correspondente à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MOi</w:t>
      </w:r>
      <w:proofErr w:type="spellEnd"/>
      <w:r w:rsidRPr="00F702C5">
        <w:rPr>
          <w:rFonts w:ascii="Times New Roman" w:hAnsi="Times New Roman"/>
          <w:sz w:val="24"/>
          <w:szCs w:val="24"/>
        </w:rPr>
        <w:t xml:space="preserve"> -</w:t>
      </w:r>
      <w:r w:rsidRPr="00F702C5">
        <w:rPr>
          <w:rFonts w:ascii="Times New Roman" w:hAnsi="Times New Roman"/>
          <w:sz w:val="24"/>
          <w:szCs w:val="24"/>
        </w:rPr>
        <w:tab/>
      </w:r>
      <w:r w:rsidRPr="00F702C5">
        <w:rPr>
          <w:rFonts w:ascii="Times New Roman" w:hAnsi="Times New Roman"/>
          <w:sz w:val="24"/>
          <w:szCs w:val="24"/>
        </w:rPr>
        <w:tab/>
        <w:t>Refere-se a coluna 13 da FGV Mão-de-obra Especializada, cód. AO159886,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MOo</w:t>
      </w:r>
      <w:proofErr w:type="spellEnd"/>
      <w:r w:rsidRPr="00F702C5">
        <w:rPr>
          <w:rFonts w:ascii="Times New Roman" w:hAnsi="Times New Roman"/>
          <w:sz w:val="24"/>
          <w:szCs w:val="24"/>
        </w:rPr>
        <w:t xml:space="preserve"> -</w:t>
      </w:r>
      <w:r w:rsidRPr="00F702C5">
        <w:rPr>
          <w:rFonts w:ascii="Times New Roman" w:hAnsi="Times New Roman"/>
          <w:sz w:val="24"/>
          <w:szCs w:val="24"/>
        </w:rPr>
        <w:tab/>
        <w:t>Refere-se a coluna 13 da FGV Mão-de-obra Especializada, cód. AO149886, correspondente à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MEi</w:t>
      </w:r>
      <w:proofErr w:type="spellEnd"/>
      <w:r w:rsidRPr="00F702C5">
        <w:rPr>
          <w:rFonts w:ascii="Times New Roman" w:hAnsi="Times New Roman"/>
          <w:sz w:val="24"/>
          <w:szCs w:val="24"/>
        </w:rPr>
        <w:t xml:space="preserve"> -</w:t>
      </w:r>
      <w:r w:rsidRPr="00F702C5">
        <w:rPr>
          <w:rFonts w:ascii="Times New Roman" w:hAnsi="Times New Roman"/>
          <w:sz w:val="24"/>
          <w:szCs w:val="24"/>
        </w:rPr>
        <w:tab/>
      </w:r>
      <w:r w:rsidRPr="00F702C5">
        <w:rPr>
          <w:rFonts w:ascii="Times New Roman" w:hAnsi="Times New Roman"/>
          <w:sz w:val="24"/>
          <w:szCs w:val="24"/>
        </w:rPr>
        <w:tab/>
        <w:t>Refere-se ao IPA-Origem-OG-DI-Produtos Industrias - Indústria de Transformação - Máquinas e Equipamentos, cód. A1006825, correspondente ao mês de aniversário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roofErr w:type="spellStart"/>
      <w:r w:rsidRPr="00F702C5">
        <w:rPr>
          <w:rFonts w:ascii="Times New Roman" w:hAnsi="Times New Roman"/>
          <w:sz w:val="24"/>
          <w:szCs w:val="24"/>
        </w:rPr>
        <w:t>MEo</w:t>
      </w:r>
      <w:proofErr w:type="spellEnd"/>
      <w:r w:rsidRPr="00F702C5">
        <w:rPr>
          <w:rFonts w:ascii="Times New Roman" w:hAnsi="Times New Roman"/>
          <w:sz w:val="24"/>
          <w:szCs w:val="24"/>
        </w:rPr>
        <w:t xml:space="preserve"> -</w:t>
      </w:r>
      <w:r w:rsidRPr="00F702C5">
        <w:rPr>
          <w:rFonts w:ascii="Times New Roman" w:hAnsi="Times New Roman"/>
          <w:sz w:val="24"/>
          <w:szCs w:val="24"/>
        </w:rPr>
        <w:tab/>
        <w:t>Refere-se ao IPA-Origem-OG-DI-Produtos Industrias - Indústria de Transformação - Máquinas e Equipamentos, cód. A1006825, correspondente à data de apresentação da proposta.</w:t>
      </w:r>
    </w:p>
    <w:p w:rsidR="00AC17D5" w:rsidRPr="00F702C5" w:rsidRDefault="00AC17D5" w:rsidP="00EF1423">
      <w:pPr>
        <w:pStyle w:val="TextosemFormatao"/>
        <w:tabs>
          <w:tab w:val="left" w:pos="1134"/>
          <w:tab w:val="left" w:pos="1276"/>
          <w:tab w:val="left" w:pos="1418"/>
          <w:tab w:val="left" w:pos="1560"/>
        </w:tabs>
        <w:spacing w:after="28"/>
        <w:ind w:left="1134"/>
        <w:jc w:val="both"/>
        <w:rPr>
          <w:rFonts w:ascii="Times New Roman" w:hAnsi="Times New Roman"/>
          <w:sz w:val="24"/>
          <w:szCs w:val="24"/>
        </w:rPr>
      </w:pPr>
    </w:p>
    <w:p w:rsidR="00AC17D5" w:rsidRPr="00F702C5" w:rsidRDefault="00AC17D5" w:rsidP="00EF1423">
      <w:pPr>
        <w:pStyle w:val="TextosemFormatao2"/>
        <w:tabs>
          <w:tab w:val="left" w:pos="1134"/>
          <w:tab w:val="left" w:pos="1276"/>
          <w:tab w:val="left" w:pos="1418"/>
          <w:tab w:val="left" w:pos="1560"/>
        </w:tabs>
        <w:spacing w:after="28"/>
        <w:ind w:left="426"/>
        <w:jc w:val="both"/>
        <w:rPr>
          <w:rFonts w:ascii="Times New Roman" w:hAnsi="Times New Roman"/>
          <w:sz w:val="24"/>
          <w:szCs w:val="24"/>
        </w:rPr>
      </w:pPr>
      <w:r w:rsidRPr="00F702C5">
        <w:rPr>
          <w:rFonts w:ascii="Times New Roman" w:hAnsi="Times New Roman"/>
          <w:sz w:val="24"/>
          <w:szCs w:val="24"/>
        </w:rPr>
        <w:t>Caso haja mudança de data base nestes índices, deve-se primeiro calcular o valor do índice na data base original utilizando-se a seguinte fórmula:</w:t>
      </w:r>
    </w:p>
    <w:p w:rsidR="00AC17D5" w:rsidRPr="00F702C5" w:rsidRDefault="00AC17D5" w:rsidP="00EF1423">
      <w:pPr>
        <w:pStyle w:val="TextosemFormatao2"/>
        <w:tabs>
          <w:tab w:val="left" w:pos="1134"/>
          <w:tab w:val="left" w:pos="1276"/>
          <w:tab w:val="left" w:pos="1418"/>
          <w:tab w:val="left" w:pos="1560"/>
        </w:tabs>
        <w:spacing w:after="28"/>
        <w:ind w:left="709"/>
        <w:jc w:val="both"/>
        <w:rPr>
          <w:rFonts w:ascii="Times New Roman" w:hAnsi="Times New Roman"/>
          <w:sz w:val="24"/>
          <w:szCs w:val="24"/>
        </w:rPr>
      </w:pPr>
    </w:p>
    <w:p w:rsidR="00AC17D5" w:rsidRPr="00F702C5" w:rsidRDefault="00625202" w:rsidP="00EF1423">
      <w:pPr>
        <w:spacing w:after="28"/>
        <w:ind w:left="709"/>
        <w:jc w:val="center"/>
        <w:rPr>
          <w:sz w:val="24"/>
          <w:szCs w:val="24"/>
        </w:rPr>
      </w:pPr>
      <w:r w:rsidRPr="00F702C5">
        <w:rPr>
          <w:noProof/>
          <w:sz w:val="24"/>
          <w:szCs w:val="24"/>
          <w:lang w:eastAsia="pt-BR"/>
        </w:rPr>
        <w:drawing>
          <wp:inline distT="0" distB="0" distL="0" distR="0">
            <wp:extent cx="1532890" cy="435610"/>
            <wp:effectExtent l="1905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1532890" cy="435610"/>
                    </a:xfrm>
                    <a:prstGeom prst="rect">
                      <a:avLst/>
                    </a:prstGeom>
                    <a:solidFill>
                      <a:srgbClr val="FFFFFF"/>
                    </a:solidFill>
                    <a:ln w="9525">
                      <a:noFill/>
                      <a:miter lim="800000"/>
                      <a:headEnd/>
                      <a:tailEnd/>
                    </a:ln>
                  </pic:spPr>
                </pic:pic>
              </a:graphicData>
            </a:graphic>
          </wp:inline>
        </w:drawing>
      </w:r>
    </w:p>
    <w:p w:rsidR="00AC17D5" w:rsidRPr="00F702C5" w:rsidRDefault="00AC17D5" w:rsidP="00EF1423">
      <w:pPr>
        <w:pStyle w:val="TextosemFormatao2"/>
        <w:tabs>
          <w:tab w:val="left" w:pos="1134"/>
          <w:tab w:val="left" w:pos="1276"/>
          <w:tab w:val="left" w:pos="1418"/>
          <w:tab w:val="left" w:pos="1560"/>
        </w:tabs>
        <w:spacing w:after="28"/>
        <w:ind w:left="709"/>
        <w:jc w:val="both"/>
        <w:rPr>
          <w:rFonts w:ascii="Times New Roman" w:hAnsi="Times New Roman"/>
          <w:sz w:val="24"/>
          <w:szCs w:val="24"/>
        </w:rPr>
      </w:pPr>
    </w:p>
    <w:p w:rsidR="00AC17D5" w:rsidRPr="00F702C5" w:rsidRDefault="00AC17D5" w:rsidP="00EF1423">
      <w:pPr>
        <w:pStyle w:val="TextosemFormatao2"/>
        <w:tabs>
          <w:tab w:val="left" w:pos="1134"/>
          <w:tab w:val="left" w:pos="1276"/>
          <w:tab w:val="left" w:pos="1418"/>
          <w:tab w:val="left" w:pos="1560"/>
        </w:tabs>
        <w:spacing w:after="28"/>
        <w:ind w:left="709"/>
        <w:jc w:val="both"/>
        <w:rPr>
          <w:rFonts w:ascii="Times New Roman" w:hAnsi="Times New Roman"/>
          <w:sz w:val="24"/>
          <w:szCs w:val="24"/>
        </w:rPr>
      </w:pPr>
      <w:r w:rsidRPr="00F702C5">
        <w:rPr>
          <w:rFonts w:ascii="Times New Roman" w:hAnsi="Times New Roman"/>
          <w:sz w:val="24"/>
          <w:szCs w:val="24"/>
        </w:rPr>
        <w:t>Sendo:</w:t>
      </w:r>
    </w:p>
    <w:p w:rsidR="00AC17D5" w:rsidRPr="00F702C5" w:rsidRDefault="00625202"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noProof/>
          <w:position w:val="-12"/>
          <w:sz w:val="24"/>
          <w:szCs w:val="24"/>
          <w:lang w:eastAsia="pt-BR"/>
        </w:rPr>
        <w:drawing>
          <wp:inline distT="0" distB="0" distL="0" distR="0">
            <wp:extent cx="400685" cy="287655"/>
            <wp:effectExtent l="1905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00685" cy="287655"/>
                    </a:xfrm>
                    <a:prstGeom prst="rect">
                      <a:avLst/>
                    </a:prstGeom>
                    <a:solidFill>
                      <a:srgbClr val="FFFFFF"/>
                    </a:solidFill>
                    <a:ln w="9525">
                      <a:noFill/>
                      <a:miter lim="800000"/>
                      <a:headEnd/>
                      <a:tailEnd/>
                    </a:ln>
                  </pic:spPr>
                </pic:pic>
              </a:graphicData>
            </a:graphic>
          </wp:inline>
        </w:drawing>
      </w:r>
      <w:r w:rsidR="00AC17D5" w:rsidRPr="00F702C5">
        <w:rPr>
          <w:rFonts w:ascii="Times New Roman" w:hAnsi="Times New Roman"/>
          <w:sz w:val="24"/>
          <w:szCs w:val="24"/>
        </w:rPr>
        <w:t>= Valor desejado. Índice do mês de reajuste com data base original.</w:t>
      </w:r>
    </w:p>
    <w:p w:rsidR="00AC17D5" w:rsidRPr="00F702C5" w:rsidRDefault="00625202"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noProof/>
          <w:position w:val="-12"/>
          <w:sz w:val="24"/>
          <w:szCs w:val="24"/>
          <w:lang w:eastAsia="pt-BR"/>
        </w:rPr>
        <w:drawing>
          <wp:inline distT="0" distB="0" distL="0" distR="0">
            <wp:extent cx="400685" cy="287655"/>
            <wp:effectExtent l="1905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400685" cy="287655"/>
                    </a:xfrm>
                    <a:prstGeom prst="rect">
                      <a:avLst/>
                    </a:prstGeom>
                    <a:solidFill>
                      <a:srgbClr val="FFFFFF"/>
                    </a:solidFill>
                    <a:ln w="9525">
                      <a:noFill/>
                      <a:miter lim="800000"/>
                      <a:headEnd/>
                      <a:tailEnd/>
                    </a:ln>
                  </pic:spPr>
                </pic:pic>
              </a:graphicData>
            </a:graphic>
          </wp:inline>
        </w:drawing>
      </w:r>
      <w:r w:rsidR="00AC17D5" w:rsidRPr="00F702C5">
        <w:rPr>
          <w:rFonts w:ascii="Times New Roman" w:hAnsi="Times New Roman"/>
          <w:sz w:val="24"/>
          <w:szCs w:val="24"/>
        </w:rPr>
        <w:t>= Índice do mês de reajuste com a nova data base.</w:t>
      </w:r>
    </w:p>
    <w:p w:rsidR="00AC17D5" w:rsidRPr="00F702C5" w:rsidRDefault="00625202"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r w:rsidRPr="00F702C5">
        <w:rPr>
          <w:rFonts w:ascii="Times New Roman" w:hAnsi="Times New Roman"/>
          <w:noProof/>
          <w:position w:val="-12"/>
          <w:sz w:val="24"/>
          <w:szCs w:val="24"/>
          <w:lang w:eastAsia="pt-BR"/>
        </w:rPr>
        <w:drawing>
          <wp:inline distT="0" distB="0" distL="0" distR="0">
            <wp:extent cx="400685" cy="287655"/>
            <wp:effectExtent l="1905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400685" cy="287655"/>
                    </a:xfrm>
                    <a:prstGeom prst="rect">
                      <a:avLst/>
                    </a:prstGeom>
                    <a:solidFill>
                      <a:srgbClr val="FFFFFF"/>
                    </a:solidFill>
                    <a:ln w="9525">
                      <a:noFill/>
                      <a:miter lim="800000"/>
                      <a:headEnd/>
                      <a:tailEnd/>
                    </a:ln>
                  </pic:spPr>
                </pic:pic>
              </a:graphicData>
            </a:graphic>
          </wp:inline>
        </w:drawing>
      </w:r>
      <w:r w:rsidR="00AC17D5" w:rsidRPr="00F702C5">
        <w:rPr>
          <w:rFonts w:ascii="Times New Roman" w:hAnsi="Times New Roman"/>
          <w:sz w:val="24"/>
          <w:szCs w:val="24"/>
        </w:rPr>
        <w:t>= Índice do mês em que mudou a tabela, na data base original.</w:t>
      </w:r>
    </w:p>
    <w:p w:rsidR="00AC17D5" w:rsidRPr="00F702C5" w:rsidRDefault="00AC17D5" w:rsidP="00EF1423">
      <w:pPr>
        <w:pStyle w:val="TextosemFormatao2"/>
        <w:tabs>
          <w:tab w:val="left" w:pos="1134"/>
          <w:tab w:val="left" w:pos="1276"/>
          <w:tab w:val="left" w:pos="1418"/>
          <w:tab w:val="left" w:pos="1560"/>
        </w:tabs>
        <w:spacing w:after="28"/>
        <w:ind w:left="1134"/>
        <w:jc w:val="both"/>
        <w:rPr>
          <w:rFonts w:ascii="Times New Roman" w:hAnsi="Times New Roman"/>
          <w:sz w:val="24"/>
          <w:szCs w:val="24"/>
        </w:rPr>
      </w:pPr>
    </w:p>
    <w:p w:rsidR="00046B0D" w:rsidRPr="00F702C5" w:rsidRDefault="00AC17D5" w:rsidP="00EF1423">
      <w:pPr>
        <w:pStyle w:val="TextosemFormatao2"/>
        <w:tabs>
          <w:tab w:val="left" w:pos="1134"/>
          <w:tab w:val="left" w:pos="1276"/>
          <w:tab w:val="left" w:pos="1418"/>
          <w:tab w:val="left" w:pos="1560"/>
        </w:tabs>
        <w:spacing w:after="28"/>
        <w:ind w:left="426"/>
        <w:jc w:val="both"/>
        <w:rPr>
          <w:rFonts w:ascii="Times New Roman" w:hAnsi="Times New Roman"/>
          <w:sz w:val="24"/>
          <w:szCs w:val="24"/>
        </w:rPr>
      </w:pPr>
      <w:r w:rsidRPr="00F702C5">
        <w:rPr>
          <w:rFonts w:ascii="Times New Roman" w:hAnsi="Times New Roman"/>
          <w:sz w:val="24"/>
          <w:szCs w:val="24"/>
        </w:rPr>
        <w:t>Os valores considerados referente aos fatores N1, N2, N3, N4, N5, N6 e N7, serão os a seguir, apresentados:</w:t>
      </w:r>
    </w:p>
    <w:p w:rsidR="00AC17D5" w:rsidRPr="00F702C5" w:rsidRDefault="00046B0D" w:rsidP="00EF1423">
      <w:pPr>
        <w:pStyle w:val="TextosemFormatao1"/>
        <w:spacing w:after="28"/>
        <w:jc w:val="both"/>
        <w:rPr>
          <w:rFonts w:ascii="Times New Roman" w:hAnsi="Times New Roman"/>
          <w:sz w:val="24"/>
          <w:szCs w:val="24"/>
        </w:rPr>
      </w:pPr>
      <w:r w:rsidRPr="00F702C5">
        <w:rPr>
          <w:rFonts w:ascii="Times New Roman" w:hAnsi="Times New Roman"/>
          <w:sz w:val="24"/>
          <w:szCs w:val="24"/>
        </w:rPr>
        <w:t xml:space="preserve"> </w:t>
      </w:r>
    </w:p>
    <w:tbl>
      <w:tblPr>
        <w:tblW w:w="9280" w:type="dxa"/>
        <w:jc w:val="center"/>
        <w:tblCellMar>
          <w:left w:w="70" w:type="dxa"/>
          <w:right w:w="70" w:type="dxa"/>
        </w:tblCellMar>
        <w:tblLook w:val="04A0" w:firstRow="1" w:lastRow="0" w:firstColumn="1" w:lastColumn="0" w:noHBand="0" w:noVBand="1"/>
      </w:tblPr>
      <w:tblGrid>
        <w:gridCol w:w="3083"/>
        <w:gridCol w:w="992"/>
        <w:gridCol w:w="709"/>
        <w:gridCol w:w="850"/>
        <w:gridCol w:w="993"/>
        <w:gridCol w:w="1134"/>
        <w:gridCol w:w="708"/>
        <w:gridCol w:w="811"/>
      </w:tblGrid>
      <w:tr w:rsidR="00AC17D5" w:rsidRPr="00F702C5" w:rsidTr="00491193">
        <w:trPr>
          <w:cantSplit/>
          <w:trHeight w:val="315"/>
          <w:jc w:val="center"/>
        </w:trPr>
        <w:tc>
          <w:tcPr>
            <w:tcW w:w="3083" w:type="dxa"/>
            <w:vMerge w:val="restart"/>
            <w:tcBorders>
              <w:top w:val="single" w:sz="4" w:space="0" w:color="auto"/>
              <w:left w:val="single" w:sz="4" w:space="0" w:color="auto"/>
              <w:bottom w:val="single" w:sz="4" w:space="0" w:color="auto"/>
              <w:right w:val="nil"/>
            </w:tcBorders>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MUNICÍPIO</w:t>
            </w:r>
          </w:p>
        </w:tc>
        <w:tc>
          <w:tcPr>
            <w:tcW w:w="6197" w:type="dxa"/>
            <w:gridSpan w:val="7"/>
            <w:tcBorders>
              <w:top w:val="single" w:sz="8" w:space="0" w:color="auto"/>
              <w:left w:val="single" w:sz="8" w:space="0" w:color="auto"/>
              <w:bottom w:val="single" w:sz="8" w:space="0" w:color="auto"/>
              <w:right w:val="single" w:sz="8" w:space="0" w:color="000000"/>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FATOR</w:t>
            </w:r>
          </w:p>
        </w:tc>
      </w:tr>
      <w:tr w:rsidR="00AC17D5" w:rsidRPr="00F702C5" w:rsidTr="00491193">
        <w:trPr>
          <w:cantSplit/>
          <w:trHeight w:val="315"/>
          <w:jc w:val="center"/>
        </w:trPr>
        <w:tc>
          <w:tcPr>
            <w:tcW w:w="3083" w:type="dxa"/>
            <w:vMerge/>
            <w:tcBorders>
              <w:top w:val="single" w:sz="4" w:space="0" w:color="auto"/>
              <w:left w:val="single" w:sz="4" w:space="0" w:color="auto"/>
              <w:bottom w:val="single" w:sz="4" w:space="0" w:color="auto"/>
              <w:right w:val="nil"/>
            </w:tcBorders>
            <w:vAlign w:val="center"/>
            <w:hideMark/>
          </w:tcPr>
          <w:p w:rsidR="00AC17D5" w:rsidRPr="00F702C5" w:rsidRDefault="00AC17D5" w:rsidP="00EF1423">
            <w:pPr>
              <w:suppressAutoHyphens w:val="0"/>
              <w:rPr>
                <w:b/>
                <w:bCs/>
                <w:sz w:val="24"/>
                <w:szCs w:val="24"/>
                <w:lang w:eastAsia="pt-BR"/>
              </w:rPr>
            </w:pPr>
          </w:p>
        </w:tc>
        <w:tc>
          <w:tcPr>
            <w:tcW w:w="992" w:type="dxa"/>
            <w:tcBorders>
              <w:top w:val="nil"/>
              <w:left w:val="single" w:sz="8" w:space="0" w:color="auto"/>
              <w:bottom w:val="single" w:sz="8" w:space="0" w:color="auto"/>
              <w:right w:val="single" w:sz="4"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N1</w:t>
            </w:r>
          </w:p>
        </w:tc>
        <w:tc>
          <w:tcPr>
            <w:tcW w:w="709" w:type="dxa"/>
            <w:tcBorders>
              <w:top w:val="nil"/>
              <w:left w:val="nil"/>
              <w:bottom w:val="single" w:sz="8" w:space="0" w:color="auto"/>
              <w:right w:val="single" w:sz="4"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N2</w:t>
            </w:r>
          </w:p>
        </w:tc>
        <w:tc>
          <w:tcPr>
            <w:tcW w:w="850" w:type="dxa"/>
            <w:tcBorders>
              <w:top w:val="nil"/>
              <w:left w:val="nil"/>
              <w:bottom w:val="single" w:sz="8" w:space="0" w:color="auto"/>
              <w:right w:val="single" w:sz="4"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N3</w:t>
            </w:r>
          </w:p>
        </w:tc>
        <w:tc>
          <w:tcPr>
            <w:tcW w:w="993" w:type="dxa"/>
            <w:tcBorders>
              <w:top w:val="nil"/>
              <w:left w:val="nil"/>
              <w:bottom w:val="single" w:sz="8" w:space="0" w:color="auto"/>
              <w:right w:val="single" w:sz="4"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N4</w:t>
            </w:r>
          </w:p>
        </w:tc>
        <w:tc>
          <w:tcPr>
            <w:tcW w:w="1134" w:type="dxa"/>
            <w:tcBorders>
              <w:top w:val="nil"/>
              <w:left w:val="nil"/>
              <w:bottom w:val="single" w:sz="8" w:space="0" w:color="auto"/>
              <w:right w:val="single" w:sz="4"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N5</w:t>
            </w:r>
          </w:p>
        </w:tc>
        <w:tc>
          <w:tcPr>
            <w:tcW w:w="708" w:type="dxa"/>
            <w:tcBorders>
              <w:top w:val="nil"/>
              <w:left w:val="nil"/>
              <w:bottom w:val="single" w:sz="8" w:space="0" w:color="auto"/>
              <w:right w:val="single" w:sz="4"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N6</w:t>
            </w:r>
          </w:p>
        </w:tc>
        <w:tc>
          <w:tcPr>
            <w:tcW w:w="811" w:type="dxa"/>
            <w:tcBorders>
              <w:top w:val="nil"/>
              <w:left w:val="nil"/>
              <w:bottom w:val="single" w:sz="8" w:space="0" w:color="auto"/>
              <w:right w:val="single" w:sz="8" w:space="0" w:color="auto"/>
            </w:tcBorders>
            <w:noWrap/>
            <w:vAlign w:val="center"/>
            <w:hideMark/>
          </w:tcPr>
          <w:p w:rsidR="00AC17D5" w:rsidRPr="00F702C5" w:rsidRDefault="00AC17D5" w:rsidP="00EF1423">
            <w:pPr>
              <w:suppressAutoHyphens w:val="0"/>
              <w:jc w:val="center"/>
              <w:rPr>
                <w:b/>
                <w:bCs/>
                <w:sz w:val="24"/>
                <w:szCs w:val="24"/>
                <w:lang w:eastAsia="pt-BR"/>
              </w:rPr>
            </w:pPr>
            <w:r w:rsidRPr="00F702C5">
              <w:rPr>
                <w:b/>
                <w:bCs/>
                <w:sz w:val="24"/>
                <w:szCs w:val="24"/>
                <w:lang w:eastAsia="pt-BR"/>
              </w:rPr>
              <w:t>N7</w:t>
            </w:r>
          </w:p>
        </w:tc>
      </w:tr>
      <w:tr w:rsidR="00AC17D5" w:rsidRPr="00F702C5" w:rsidTr="00491193">
        <w:trPr>
          <w:trHeight w:val="300"/>
          <w:jc w:val="center"/>
        </w:trPr>
        <w:tc>
          <w:tcPr>
            <w:tcW w:w="3083" w:type="dxa"/>
            <w:tcBorders>
              <w:top w:val="single" w:sz="8" w:space="0" w:color="auto"/>
              <w:left w:val="single" w:sz="8" w:space="0" w:color="auto"/>
              <w:bottom w:val="single" w:sz="4" w:space="0" w:color="auto"/>
              <w:right w:val="single" w:sz="8" w:space="0" w:color="auto"/>
            </w:tcBorders>
            <w:noWrap/>
            <w:vAlign w:val="center"/>
            <w:hideMark/>
          </w:tcPr>
          <w:p w:rsidR="00AC17D5" w:rsidRPr="00F702C5" w:rsidRDefault="00491193" w:rsidP="00EF1423">
            <w:pPr>
              <w:suppressAutoHyphens w:val="0"/>
              <w:rPr>
                <w:b/>
                <w:bCs/>
                <w:sz w:val="24"/>
                <w:szCs w:val="24"/>
                <w:lang w:eastAsia="pt-BR"/>
              </w:rPr>
            </w:pPr>
            <w:r w:rsidRPr="00F702C5">
              <w:rPr>
                <w:b/>
                <w:bCs/>
                <w:sz w:val="24"/>
                <w:szCs w:val="24"/>
                <w:lang w:eastAsia="pt-BR"/>
              </w:rPr>
              <w:t>PÃO DE AÇÚCAR/AL</w:t>
            </w:r>
          </w:p>
        </w:tc>
        <w:tc>
          <w:tcPr>
            <w:tcW w:w="992" w:type="dxa"/>
            <w:tcBorders>
              <w:top w:val="nil"/>
              <w:left w:val="nil"/>
              <w:bottom w:val="single" w:sz="4" w:space="0" w:color="auto"/>
              <w:right w:val="single" w:sz="4"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36</w:t>
            </w:r>
          </w:p>
        </w:tc>
        <w:tc>
          <w:tcPr>
            <w:tcW w:w="709" w:type="dxa"/>
            <w:tcBorders>
              <w:top w:val="nil"/>
              <w:left w:val="nil"/>
              <w:bottom w:val="single" w:sz="4" w:space="0" w:color="auto"/>
              <w:right w:val="single" w:sz="4"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24</w:t>
            </w:r>
          </w:p>
        </w:tc>
        <w:tc>
          <w:tcPr>
            <w:tcW w:w="850" w:type="dxa"/>
            <w:tcBorders>
              <w:top w:val="nil"/>
              <w:left w:val="nil"/>
              <w:bottom w:val="single" w:sz="4" w:space="0" w:color="auto"/>
              <w:right w:val="single" w:sz="4"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9</w:t>
            </w:r>
          </w:p>
        </w:tc>
        <w:tc>
          <w:tcPr>
            <w:tcW w:w="993" w:type="dxa"/>
            <w:tcBorders>
              <w:top w:val="nil"/>
              <w:left w:val="nil"/>
              <w:bottom w:val="single" w:sz="4" w:space="0" w:color="auto"/>
              <w:right w:val="single" w:sz="4"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12</w:t>
            </w:r>
          </w:p>
        </w:tc>
        <w:tc>
          <w:tcPr>
            <w:tcW w:w="1134" w:type="dxa"/>
            <w:tcBorders>
              <w:top w:val="nil"/>
              <w:left w:val="nil"/>
              <w:bottom w:val="single" w:sz="4" w:space="0" w:color="auto"/>
              <w:right w:val="single" w:sz="4"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7</w:t>
            </w:r>
          </w:p>
        </w:tc>
        <w:tc>
          <w:tcPr>
            <w:tcW w:w="708" w:type="dxa"/>
            <w:tcBorders>
              <w:top w:val="nil"/>
              <w:left w:val="nil"/>
              <w:bottom w:val="single" w:sz="4" w:space="0" w:color="auto"/>
              <w:right w:val="single" w:sz="4"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5</w:t>
            </w:r>
          </w:p>
        </w:tc>
        <w:tc>
          <w:tcPr>
            <w:tcW w:w="811" w:type="dxa"/>
            <w:tcBorders>
              <w:top w:val="nil"/>
              <w:left w:val="nil"/>
              <w:bottom w:val="single" w:sz="4" w:space="0" w:color="auto"/>
              <w:right w:val="single" w:sz="8" w:space="0" w:color="auto"/>
            </w:tcBorders>
            <w:noWrap/>
            <w:vAlign w:val="center"/>
            <w:hideMark/>
          </w:tcPr>
          <w:p w:rsidR="00AC17D5" w:rsidRPr="00F702C5" w:rsidRDefault="00491193" w:rsidP="00EF1423">
            <w:pPr>
              <w:suppressAutoHyphens w:val="0"/>
              <w:jc w:val="center"/>
              <w:rPr>
                <w:sz w:val="24"/>
                <w:szCs w:val="24"/>
                <w:lang w:eastAsia="pt-BR"/>
              </w:rPr>
            </w:pPr>
            <w:r w:rsidRPr="00F702C5">
              <w:rPr>
                <w:sz w:val="24"/>
                <w:szCs w:val="24"/>
                <w:lang w:eastAsia="pt-BR"/>
              </w:rPr>
              <w:t>7</w:t>
            </w:r>
          </w:p>
        </w:tc>
      </w:tr>
    </w:tbl>
    <w:p w:rsidR="00AC17D5" w:rsidRPr="00F702C5" w:rsidRDefault="00AC17D5" w:rsidP="00EF1423">
      <w:pPr>
        <w:pStyle w:val="TextosemFormatao1"/>
        <w:spacing w:after="28"/>
        <w:jc w:val="both"/>
        <w:rPr>
          <w:rFonts w:ascii="Times New Roman" w:hAnsi="Times New Roman"/>
          <w:sz w:val="24"/>
          <w:szCs w:val="24"/>
        </w:rPr>
      </w:pPr>
    </w:p>
    <w:p w:rsidR="003B76F6" w:rsidRPr="00F702C5" w:rsidRDefault="003B76F6" w:rsidP="00C512E8">
      <w:pPr>
        <w:pStyle w:val="TextosemFormatao1"/>
        <w:numPr>
          <w:ilvl w:val="0"/>
          <w:numId w:val="6"/>
        </w:numPr>
        <w:spacing w:after="28"/>
        <w:ind w:firstLine="66"/>
        <w:jc w:val="both"/>
        <w:outlineLvl w:val="0"/>
        <w:rPr>
          <w:rFonts w:ascii="Times New Roman" w:hAnsi="Times New Roman"/>
          <w:b/>
          <w:sz w:val="24"/>
          <w:szCs w:val="24"/>
        </w:rPr>
      </w:pPr>
      <w:bookmarkStart w:id="24" w:name="_Toc366230666"/>
      <w:r w:rsidRPr="00F702C5">
        <w:rPr>
          <w:rFonts w:ascii="Times New Roman" w:hAnsi="Times New Roman"/>
          <w:b/>
          <w:sz w:val="24"/>
          <w:szCs w:val="24"/>
        </w:rPr>
        <w:t>FISCALIZAÇÃO</w:t>
      </w:r>
      <w:bookmarkEnd w:id="24"/>
    </w:p>
    <w:p w:rsidR="003B76F6" w:rsidRPr="00F702C5" w:rsidRDefault="003B76F6">
      <w:pPr>
        <w:pStyle w:val="TextosemFormatao1"/>
        <w:spacing w:after="28"/>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.1</w:t>
      </w:r>
      <w:r w:rsidRPr="00F702C5">
        <w:rPr>
          <w:rFonts w:ascii="Times New Roman" w:hAnsi="Times New Roman"/>
          <w:sz w:val="24"/>
          <w:szCs w:val="24"/>
        </w:rPr>
        <w:t xml:space="preserve">  </w:t>
      </w:r>
      <w:r w:rsidR="00AC17D5" w:rsidRPr="00F702C5">
        <w:rPr>
          <w:rFonts w:ascii="Times New Roman" w:hAnsi="Times New Roman"/>
          <w:sz w:val="24"/>
          <w:szCs w:val="24"/>
        </w:rPr>
        <w:t>A coordenação do contrato, bem como a Fiscalização da execução da obra será realizada pela CODEVASF, por técnicos designados na forma do Art.º 67, da Lei 8.666/93, a quem compete verificar se a Licitante vencedora está executando os trabalhos, observando o contrato e os documentos que o integram.</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lastRenderedPageBreak/>
        <w:t>1</w:t>
      </w:r>
      <w:r w:rsidR="00AD6246" w:rsidRPr="00F702C5">
        <w:rPr>
          <w:rFonts w:ascii="Times New Roman" w:hAnsi="Times New Roman"/>
          <w:b/>
          <w:sz w:val="24"/>
          <w:szCs w:val="24"/>
        </w:rPr>
        <w:t>5</w:t>
      </w:r>
      <w:r w:rsidRPr="00F702C5">
        <w:rPr>
          <w:rFonts w:ascii="Times New Roman" w:hAnsi="Times New Roman"/>
          <w:b/>
          <w:sz w:val="24"/>
          <w:szCs w:val="24"/>
        </w:rPr>
        <w:t>.2</w:t>
      </w:r>
      <w:r w:rsidRPr="00F702C5">
        <w:rPr>
          <w:rFonts w:ascii="Times New Roman" w:hAnsi="Times New Roman"/>
          <w:sz w:val="24"/>
          <w:szCs w:val="24"/>
        </w:rPr>
        <w:t xml:space="preserve"> </w:t>
      </w:r>
      <w:r w:rsidR="00AC17D5" w:rsidRPr="00F702C5">
        <w:rPr>
          <w:rFonts w:ascii="Times New Roman" w:hAnsi="Times New Roman"/>
          <w:sz w:val="24"/>
          <w:szCs w:val="24"/>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SICAFI, CADIN ou certidões comprobatórias.</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.3</w:t>
      </w:r>
      <w:r w:rsidRPr="00F702C5">
        <w:rPr>
          <w:rFonts w:ascii="Times New Roman" w:hAnsi="Times New Roman"/>
          <w:sz w:val="24"/>
          <w:szCs w:val="24"/>
        </w:rPr>
        <w:t xml:space="preserve">  </w:t>
      </w:r>
      <w:r w:rsidR="00AC17D5" w:rsidRPr="00F702C5">
        <w:rPr>
          <w:rFonts w:ascii="Times New Roman" w:hAnsi="Times New Roman"/>
          <w:sz w:val="24"/>
          <w:szCs w:val="24"/>
        </w:rPr>
        <w:t>A Fiscalização terá poderes para agir e decidir perante a Contratada, inclusive rejeitando serviços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.4</w:t>
      </w:r>
      <w:r w:rsidRPr="00F702C5">
        <w:rPr>
          <w:rFonts w:ascii="Times New Roman" w:hAnsi="Times New Roman"/>
          <w:sz w:val="24"/>
          <w:szCs w:val="24"/>
        </w:rPr>
        <w:t xml:space="preserve">  </w:t>
      </w:r>
      <w:r w:rsidR="00AC17D5" w:rsidRPr="00F702C5">
        <w:rPr>
          <w:rFonts w:ascii="Times New Roman" w:hAnsi="Times New Roman"/>
          <w:sz w:val="24"/>
          <w:szCs w:val="24"/>
        </w:rPr>
        <w:t xml:space="preserve"> </w:t>
      </w:r>
      <w:r w:rsidRPr="00F702C5">
        <w:rPr>
          <w:rFonts w:ascii="Times New Roman" w:hAnsi="Times New Roman"/>
          <w:sz w:val="24"/>
          <w:szCs w:val="24"/>
        </w:rPr>
        <w:t xml:space="preserve">A </w:t>
      </w:r>
      <w:r w:rsidR="00AC17D5" w:rsidRPr="00F702C5">
        <w:rPr>
          <w:rFonts w:ascii="Times New Roman" w:hAnsi="Times New Roman"/>
          <w:sz w:val="24"/>
          <w:szCs w:val="24"/>
        </w:rPr>
        <w:t>Fiscalização terá plenos poderes para sustar qualquer serviço que não esteja sendo executado dentro dos termos do Contrato, dando conhecimento do fato à Área de Revitalização das Bacias Hidrográficas, responsável pela execução do contrato.</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.5</w:t>
      </w:r>
      <w:r w:rsidRPr="00F702C5">
        <w:rPr>
          <w:rFonts w:ascii="Times New Roman" w:hAnsi="Times New Roman"/>
          <w:sz w:val="24"/>
          <w:szCs w:val="24"/>
        </w:rPr>
        <w:t xml:space="preserve">  </w:t>
      </w:r>
      <w:r w:rsidR="00AC17D5" w:rsidRPr="00F702C5">
        <w:rPr>
          <w:rFonts w:ascii="Times New Roman" w:hAnsi="Times New Roman"/>
          <w:sz w:val="24"/>
          <w:szCs w:val="24"/>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.6</w:t>
      </w:r>
      <w:r w:rsidRPr="00F702C5">
        <w:rPr>
          <w:rFonts w:ascii="Times New Roman" w:hAnsi="Times New Roman"/>
          <w:sz w:val="24"/>
          <w:szCs w:val="24"/>
        </w:rPr>
        <w:t xml:space="preserve"> </w:t>
      </w:r>
      <w:r w:rsidR="00AC17D5" w:rsidRPr="00F702C5">
        <w:rPr>
          <w:rFonts w:ascii="Times New Roman" w:hAnsi="Times New Roman"/>
          <w:sz w:val="24"/>
          <w:szCs w:val="24"/>
        </w:rPr>
        <w:t>Das decisões da Fiscalização poderá a Contratada recorrer à Área de Revitalização das Bacias Hidrográficas, responsável pelo acompanhamento do contrato, no prazo de 10 (dez) dias úteis da respectiva comunicação. Os recursos relativos a multas serão feitos na forma prevista na respectiva cláusula.</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.7</w:t>
      </w:r>
      <w:r w:rsidRPr="00F702C5">
        <w:rPr>
          <w:rFonts w:ascii="Times New Roman" w:hAnsi="Times New Roman"/>
          <w:sz w:val="24"/>
          <w:szCs w:val="24"/>
        </w:rPr>
        <w:t xml:space="preserve"> </w:t>
      </w:r>
      <w:r w:rsidR="00AC17D5" w:rsidRPr="00F702C5">
        <w:rPr>
          <w:rFonts w:ascii="Times New Roman" w:hAnsi="Times New Roman"/>
          <w:sz w:val="24"/>
          <w:szCs w:val="24"/>
        </w:rPr>
        <w:t>A ação e/ou omissão, total ou parcial, da Fiscalização não eximirá a Contratada da integral responsabilidade pela execução do objeto deste contrato.</w:t>
      </w:r>
    </w:p>
    <w:p w:rsidR="00AC17D5" w:rsidRPr="00F702C5" w:rsidRDefault="00AC17D5" w:rsidP="00EF1423">
      <w:pPr>
        <w:pStyle w:val="TextosemFormatao1"/>
        <w:spacing w:after="28"/>
        <w:ind w:firstLine="709"/>
        <w:jc w:val="both"/>
        <w:rPr>
          <w:rFonts w:ascii="Times New Roman" w:hAnsi="Times New Roman"/>
          <w:sz w:val="24"/>
          <w:szCs w:val="24"/>
        </w:rPr>
      </w:pPr>
    </w:p>
    <w:p w:rsidR="00AC17D5" w:rsidRPr="00F702C5" w:rsidRDefault="003B76F6"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AD6246" w:rsidRPr="00F702C5">
        <w:rPr>
          <w:rFonts w:ascii="Times New Roman" w:hAnsi="Times New Roman"/>
          <w:b/>
          <w:sz w:val="24"/>
          <w:szCs w:val="24"/>
        </w:rPr>
        <w:t>5</w:t>
      </w:r>
      <w:r w:rsidRPr="00F702C5">
        <w:rPr>
          <w:rFonts w:ascii="Times New Roman" w:hAnsi="Times New Roman"/>
          <w:b/>
          <w:sz w:val="24"/>
          <w:szCs w:val="24"/>
        </w:rPr>
        <w:t>.8</w:t>
      </w:r>
      <w:r w:rsidRPr="00F702C5">
        <w:rPr>
          <w:rFonts w:ascii="Times New Roman" w:hAnsi="Times New Roman"/>
          <w:sz w:val="24"/>
          <w:szCs w:val="24"/>
        </w:rPr>
        <w:t xml:space="preserve"> </w:t>
      </w:r>
      <w:r w:rsidR="00AC17D5" w:rsidRPr="00F702C5">
        <w:rPr>
          <w:rFonts w:ascii="Times New Roman" w:hAnsi="Times New Roman"/>
          <w:sz w:val="24"/>
          <w:szCs w:val="24"/>
        </w:rPr>
        <w:t>Fica assegurado aos técnicos da CODEVASF o direito de, a seu exclusivo critério, acompanhar,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p>
    <w:p w:rsidR="00AD6246" w:rsidRPr="00F702C5" w:rsidRDefault="00AD6246">
      <w:pPr>
        <w:pStyle w:val="TextosemFormatao1"/>
        <w:spacing w:after="28"/>
        <w:ind w:left="567"/>
        <w:jc w:val="both"/>
        <w:rPr>
          <w:rFonts w:ascii="Times New Roman" w:hAnsi="Times New Roman"/>
          <w:sz w:val="24"/>
          <w:szCs w:val="24"/>
        </w:rPr>
      </w:pPr>
    </w:p>
    <w:p w:rsidR="00AC17D5" w:rsidRPr="00F702C5" w:rsidRDefault="00AC17D5" w:rsidP="00C512E8">
      <w:pPr>
        <w:pStyle w:val="TextosemFormatao1"/>
        <w:numPr>
          <w:ilvl w:val="0"/>
          <w:numId w:val="6"/>
        </w:numPr>
        <w:spacing w:after="28"/>
        <w:ind w:firstLine="66"/>
        <w:jc w:val="both"/>
        <w:outlineLvl w:val="0"/>
        <w:rPr>
          <w:rFonts w:ascii="Times New Roman" w:hAnsi="Times New Roman"/>
          <w:b/>
          <w:sz w:val="24"/>
          <w:szCs w:val="24"/>
        </w:rPr>
      </w:pPr>
      <w:bookmarkStart w:id="25" w:name="_Toc352230687"/>
      <w:bookmarkStart w:id="26" w:name="_Toc366230667"/>
      <w:r w:rsidRPr="00F702C5">
        <w:rPr>
          <w:rFonts w:ascii="Times New Roman" w:hAnsi="Times New Roman"/>
          <w:b/>
          <w:sz w:val="24"/>
          <w:szCs w:val="24"/>
        </w:rPr>
        <w:t>RECEBIMENTO DEFINITIVO DOS SERVIÇOS.</w:t>
      </w:r>
      <w:bookmarkEnd w:id="25"/>
      <w:bookmarkEnd w:id="26"/>
    </w:p>
    <w:p w:rsidR="00404895" w:rsidRPr="00F702C5" w:rsidRDefault="00404895" w:rsidP="00404895">
      <w:pPr>
        <w:pStyle w:val="TextosemFormatao1"/>
        <w:spacing w:after="28"/>
        <w:ind w:left="426"/>
        <w:jc w:val="both"/>
        <w:outlineLvl w:val="0"/>
        <w:rPr>
          <w:rFonts w:ascii="Times New Roman" w:hAnsi="Times New Roman"/>
          <w:b/>
          <w:sz w:val="24"/>
          <w:szCs w:val="24"/>
        </w:rPr>
      </w:pPr>
    </w:p>
    <w:p w:rsidR="00C77677" w:rsidRPr="00F702C5" w:rsidRDefault="00C77677" w:rsidP="003B76F6">
      <w:pPr>
        <w:pStyle w:val="PargrafodaLista"/>
        <w:spacing w:after="28"/>
        <w:ind w:left="720"/>
        <w:jc w:val="both"/>
        <w:rPr>
          <w:vanish/>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.1</w:t>
      </w:r>
      <w:r w:rsidR="00EF1423" w:rsidRPr="00F702C5">
        <w:rPr>
          <w:sz w:val="24"/>
          <w:szCs w:val="24"/>
        </w:rPr>
        <w:t xml:space="preserve"> </w:t>
      </w:r>
      <w:r w:rsidR="00AC17D5" w:rsidRPr="00F702C5">
        <w:rPr>
          <w:sz w:val="24"/>
          <w:szCs w:val="24"/>
        </w:rPr>
        <w:t>Concluídos os serviços, a Contratada solicitará à CODEVASF, através da Fiscalização, o seu recebimento provisório que deverá ocorrer no prazo de 15 (quinze) dias da data da solicitação.</w:t>
      </w:r>
    </w:p>
    <w:p w:rsidR="00AC17D5" w:rsidRPr="00F702C5" w:rsidRDefault="00AC17D5" w:rsidP="00AD6246">
      <w:pPr>
        <w:tabs>
          <w:tab w:val="left" w:pos="1134"/>
        </w:tabs>
        <w:spacing w:after="28"/>
        <w:ind w:firstLine="709"/>
        <w:jc w:val="both"/>
        <w:rPr>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.2</w:t>
      </w:r>
      <w:r w:rsidR="00EF1423" w:rsidRPr="00F702C5">
        <w:rPr>
          <w:sz w:val="24"/>
          <w:szCs w:val="24"/>
        </w:rPr>
        <w:t xml:space="preserve"> </w:t>
      </w:r>
      <w:r w:rsidR="00AC17D5" w:rsidRPr="00F702C5">
        <w:rPr>
          <w:sz w:val="24"/>
          <w:szCs w:val="24"/>
        </w:rPr>
        <w:t>CODEVASF terá até 90 (noventa) dias para, através de Comissão</w:t>
      </w:r>
      <w:r w:rsidR="00AC17D5" w:rsidRPr="00F702C5">
        <w:rPr>
          <w:b/>
          <w:i/>
          <w:sz w:val="24"/>
          <w:szCs w:val="24"/>
        </w:rPr>
        <w:t>,</w:t>
      </w:r>
      <w:r w:rsidR="00AC17D5" w:rsidRPr="00F702C5">
        <w:rPr>
          <w:sz w:val="24"/>
          <w:szCs w:val="24"/>
        </w:rPr>
        <w:t xml:space="preserve"> verificar a adequação dos serviços recebidos com as condições contratadas, emitirem parecer conclusivo e, no caso de projeto, aprovação da autoridade competente.</w:t>
      </w:r>
    </w:p>
    <w:p w:rsidR="00AC17D5" w:rsidRPr="00F702C5" w:rsidRDefault="00AC17D5" w:rsidP="00AD6246">
      <w:pPr>
        <w:tabs>
          <w:tab w:val="left" w:pos="1134"/>
        </w:tabs>
        <w:spacing w:after="28"/>
        <w:ind w:firstLine="709"/>
        <w:jc w:val="both"/>
        <w:rPr>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.3</w:t>
      </w:r>
      <w:r w:rsidRPr="00F702C5">
        <w:rPr>
          <w:sz w:val="24"/>
          <w:szCs w:val="24"/>
        </w:rPr>
        <w:t xml:space="preserve">  </w:t>
      </w:r>
      <w:r w:rsidR="00AC17D5" w:rsidRPr="00F702C5">
        <w:rPr>
          <w:sz w:val="24"/>
          <w:szCs w:val="24"/>
        </w:rPr>
        <w:t xml:space="preserve">Na hipótese da necessidade de correção, será estabelecido um prazo para que a Contratada, às suas expensas, complemente ou refaça os serviços rejeitados. Aceito e aprovado o </w:t>
      </w:r>
      <w:r w:rsidR="00AC17D5" w:rsidRPr="00F702C5">
        <w:rPr>
          <w:sz w:val="24"/>
          <w:szCs w:val="24"/>
        </w:rPr>
        <w:lastRenderedPageBreak/>
        <w:t>serviço/projeto, a CODEVASF emitirá o Termo de Recebimento Definitivo dos Serviços que deverá ser assinado por representante autorizado da Contratada, possibilitando a liberação da caução contratual.</w:t>
      </w:r>
    </w:p>
    <w:p w:rsidR="00AC17D5" w:rsidRPr="00F702C5" w:rsidRDefault="00AC17D5" w:rsidP="00AD6246">
      <w:pPr>
        <w:tabs>
          <w:tab w:val="left" w:pos="1134"/>
        </w:tabs>
        <w:spacing w:after="28"/>
        <w:ind w:firstLine="709"/>
        <w:jc w:val="both"/>
        <w:rPr>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.4</w:t>
      </w:r>
      <w:r w:rsidRPr="00F702C5">
        <w:rPr>
          <w:sz w:val="24"/>
          <w:szCs w:val="24"/>
        </w:rPr>
        <w:t xml:space="preserve">  </w:t>
      </w:r>
      <w:r w:rsidR="00AC17D5" w:rsidRPr="00F702C5">
        <w:rPr>
          <w:sz w:val="24"/>
          <w:szCs w:val="24"/>
        </w:rPr>
        <w:t>O Termo de Encerramento Físico do contrato está condicionado a emissão de Laudo Técnico pela CODEVASF sobre todos os serviços executados.</w:t>
      </w:r>
    </w:p>
    <w:p w:rsidR="00AC17D5" w:rsidRPr="00F702C5" w:rsidRDefault="00AC17D5" w:rsidP="00AD6246">
      <w:pPr>
        <w:tabs>
          <w:tab w:val="left" w:pos="1134"/>
        </w:tabs>
        <w:spacing w:after="28"/>
        <w:ind w:firstLine="709"/>
        <w:jc w:val="both"/>
        <w:rPr>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.5</w:t>
      </w:r>
      <w:r w:rsidRPr="00F702C5">
        <w:rPr>
          <w:sz w:val="24"/>
          <w:szCs w:val="24"/>
        </w:rPr>
        <w:t xml:space="preserve">  </w:t>
      </w:r>
      <w:r w:rsidR="00AC17D5" w:rsidRPr="00F702C5">
        <w:rPr>
          <w:sz w:val="24"/>
          <w:szCs w:val="24"/>
        </w:rPr>
        <w:t>A última fatura de serviços somente será encaminhada para pagamento após emissão do Termo de Encerramento Físico do Contrato, que deverá ser anexado ao processo de liberação e pagamento.</w:t>
      </w:r>
    </w:p>
    <w:p w:rsidR="00AC17D5" w:rsidRPr="00F702C5" w:rsidRDefault="00AC17D5" w:rsidP="00AD6246">
      <w:pPr>
        <w:tabs>
          <w:tab w:val="left" w:pos="1134"/>
        </w:tabs>
        <w:spacing w:after="28"/>
        <w:ind w:firstLine="709"/>
        <w:jc w:val="both"/>
        <w:rPr>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.6</w:t>
      </w:r>
      <w:r w:rsidRPr="00F702C5">
        <w:rPr>
          <w:sz w:val="24"/>
          <w:szCs w:val="24"/>
        </w:rPr>
        <w:t xml:space="preserve">  </w:t>
      </w:r>
      <w:r w:rsidR="00AC17D5" w:rsidRPr="00F702C5">
        <w:rPr>
          <w:sz w:val="24"/>
          <w:szCs w:val="24"/>
        </w:rPr>
        <w:t>A licitante vencedora entende</w:t>
      </w:r>
      <w:r w:rsidR="000B0688" w:rsidRPr="00F702C5">
        <w:rPr>
          <w:sz w:val="24"/>
          <w:szCs w:val="24"/>
        </w:rPr>
        <w:t xml:space="preserve"> e aceita que o pleno cumprimento do estipulado </w:t>
      </w:r>
      <w:r w:rsidR="00AC17D5" w:rsidRPr="00F702C5">
        <w:rPr>
          <w:sz w:val="24"/>
          <w:szCs w:val="24"/>
        </w:rPr>
        <w:t>no subitem 1</w:t>
      </w:r>
      <w:r w:rsidRPr="00F702C5">
        <w:rPr>
          <w:sz w:val="24"/>
          <w:szCs w:val="24"/>
        </w:rPr>
        <w:t>7.5</w:t>
      </w:r>
      <w:r w:rsidR="00AC17D5" w:rsidRPr="00F702C5">
        <w:rPr>
          <w:sz w:val="24"/>
          <w:szCs w:val="24"/>
        </w:rPr>
        <w:t xml:space="preserve"> acima é condicionante para:</w:t>
      </w:r>
    </w:p>
    <w:p w:rsidR="00AC17D5" w:rsidRPr="00F702C5" w:rsidRDefault="00AC17D5" w:rsidP="00C512E8">
      <w:pPr>
        <w:numPr>
          <w:ilvl w:val="3"/>
          <w:numId w:val="4"/>
        </w:numPr>
        <w:tabs>
          <w:tab w:val="clear" w:pos="3541"/>
        </w:tabs>
        <w:autoSpaceDE w:val="0"/>
        <w:autoSpaceDN w:val="0"/>
        <w:adjustRightInd w:val="0"/>
        <w:spacing w:after="28" w:line="264" w:lineRule="auto"/>
        <w:ind w:left="1077" w:firstLine="0"/>
        <w:jc w:val="both"/>
        <w:rPr>
          <w:sz w:val="24"/>
          <w:szCs w:val="24"/>
          <w:lang w:eastAsia="pt-BR"/>
        </w:rPr>
      </w:pPr>
      <w:r w:rsidRPr="00F702C5">
        <w:rPr>
          <w:sz w:val="24"/>
          <w:szCs w:val="24"/>
          <w:lang w:eastAsia="pt-BR"/>
        </w:rPr>
        <w:t xml:space="preserve">Emissão, pela CODEVASF, do Atestado de Execução das obras; </w:t>
      </w:r>
    </w:p>
    <w:p w:rsidR="00AC17D5" w:rsidRPr="00F702C5" w:rsidRDefault="00AC17D5" w:rsidP="00C512E8">
      <w:pPr>
        <w:numPr>
          <w:ilvl w:val="3"/>
          <w:numId w:val="4"/>
        </w:numPr>
        <w:tabs>
          <w:tab w:val="clear" w:pos="3541"/>
        </w:tabs>
        <w:autoSpaceDE w:val="0"/>
        <w:autoSpaceDN w:val="0"/>
        <w:adjustRightInd w:val="0"/>
        <w:spacing w:after="28" w:line="264" w:lineRule="auto"/>
        <w:ind w:left="1077" w:firstLine="0"/>
        <w:jc w:val="both"/>
        <w:rPr>
          <w:sz w:val="24"/>
          <w:szCs w:val="24"/>
          <w:lang w:eastAsia="pt-BR"/>
        </w:rPr>
      </w:pPr>
      <w:r w:rsidRPr="00F702C5">
        <w:rPr>
          <w:sz w:val="24"/>
          <w:szCs w:val="24"/>
          <w:lang w:eastAsia="pt-BR"/>
        </w:rPr>
        <w:t xml:space="preserve">Emissão do Termo de Encerramento Físico (TEF); e </w:t>
      </w:r>
    </w:p>
    <w:p w:rsidR="00AC17D5" w:rsidRPr="00F702C5" w:rsidRDefault="00AC17D5" w:rsidP="00C512E8">
      <w:pPr>
        <w:numPr>
          <w:ilvl w:val="3"/>
          <w:numId w:val="4"/>
        </w:numPr>
        <w:tabs>
          <w:tab w:val="clear" w:pos="3541"/>
        </w:tabs>
        <w:autoSpaceDE w:val="0"/>
        <w:autoSpaceDN w:val="0"/>
        <w:adjustRightInd w:val="0"/>
        <w:spacing w:after="28" w:line="264" w:lineRule="auto"/>
        <w:ind w:left="1077" w:firstLine="0"/>
        <w:jc w:val="both"/>
        <w:rPr>
          <w:sz w:val="24"/>
          <w:szCs w:val="24"/>
          <w:lang w:eastAsia="pt-BR"/>
        </w:rPr>
      </w:pPr>
      <w:r w:rsidRPr="00F702C5">
        <w:rPr>
          <w:sz w:val="24"/>
          <w:szCs w:val="24"/>
          <w:lang w:eastAsia="pt-BR"/>
        </w:rPr>
        <w:t>Liberação da Caução Contratual.</w:t>
      </w:r>
    </w:p>
    <w:p w:rsidR="00AC17D5" w:rsidRPr="00F702C5" w:rsidRDefault="00AC17D5">
      <w:pPr>
        <w:pStyle w:val="Corpodetexto31"/>
        <w:tabs>
          <w:tab w:val="left" w:pos="1080"/>
        </w:tabs>
        <w:spacing w:after="28" w:line="240" w:lineRule="auto"/>
        <w:ind w:left="1080" w:hanging="709"/>
        <w:rPr>
          <w:rFonts w:ascii="Times New Roman" w:hAnsi="Times New Roman"/>
          <w:szCs w:val="24"/>
        </w:rPr>
      </w:pPr>
    </w:p>
    <w:p w:rsidR="00AC17D5" w:rsidRPr="00F702C5" w:rsidRDefault="003B76F6" w:rsidP="00AD6246">
      <w:pPr>
        <w:spacing w:after="28"/>
        <w:ind w:left="709" w:firstLine="425"/>
        <w:jc w:val="both"/>
        <w:rPr>
          <w:sz w:val="24"/>
          <w:szCs w:val="24"/>
        </w:rPr>
      </w:pPr>
      <w:r w:rsidRPr="00F702C5">
        <w:rPr>
          <w:b/>
          <w:sz w:val="24"/>
          <w:szCs w:val="24"/>
        </w:rPr>
        <w:t>1</w:t>
      </w:r>
      <w:r w:rsidR="00AD6246" w:rsidRPr="00F702C5">
        <w:rPr>
          <w:b/>
          <w:sz w:val="24"/>
          <w:szCs w:val="24"/>
        </w:rPr>
        <w:t>6</w:t>
      </w:r>
      <w:r w:rsidRPr="00F702C5">
        <w:rPr>
          <w:b/>
          <w:sz w:val="24"/>
          <w:szCs w:val="24"/>
        </w:rPr>
        <w:t>.6.1</w:t>
      </w:r>
      <w:r w:rsidRPr="00F702C5">
        <w:rPr>
          <w:sz w:val="24"/>
          <w:szCs w:val="24"/>
        </w:rPr>
        <w:t xml:space="preserve"> </w:t>
      </w:r>
      <w:r w:rsidR="00AC17D5" w:rsidRPr="00F702C5">
        <w:rPr>
          <w:sz w:val="24"/>
          <w:szCs w:val="24"/>
        </w:rPr>
        <w:t>Os resultados das obras, incluindo os desenhos originais e as memórias de cálculo, as informações obtidas e os métodos desenvolvidos no contexto das obras, serão de propriedade da CODEVASF, e seu uso por terceiros só se realizará por expressa autorização desta.</w:t>
      </w:r>
    </w:p>
    <w:p w:rsidR="00AC17D5" w:rsidRPr="00F702C5" w:rsidRDefault="00AC17D5">
      <w:pPr>
        <w:tabs>
          <w:tab w:val="num" w:pos="426"/>
          <w:tab w:val="left" w:pos="2268"/>
        </w:tabs>
        <w:spacing w:after="28"/>
        <w:ind w:left="426" w:hanging="11"/>
        <w:jc w:val="both"/>
        <w:rPr>
          <w:sz w:val="24"/>
          <w:szCs w:val="24"/>
        </w:rPr>
      </w:pPr>
    </w:p>
    <w:p w:rsidR="00AC17D5" w:rsidRPr="00F702C5" w:rsidRDefault="003B76F6" w:rsidP="00AD6246">
      <w:pPr>
        <w:spacing w:after="28"/>
        <w:ind w:firstLine="709"/>
        <w:jc w:val="both"/>
        <w:rPr>
          <w:sz w:val="24"/>
          <w:szCs w:val="24"/>
        </w:rPr>
      </w:pPr>
      <w:r w:rsidRPr="00F702C5">
        <w:rPr>
          <w:b/>
          <w:sz w:val="24"/>
          <w:szCs w:val="24"/>
        </w:rPr>
        <w:t>1</w:t>
      </w:r>
      <w:r w:rsidR="00AD6246" w:rsidRPr="00F702C5">
        <w:rPr>
          <w:b/>
          <w:sz w:val="24"/>
          <w:szCs w:val="24"/>
        </w:rPr>
        <w:t>6</w:t>
      </w:r>
      <w:r w:rsidRPr="00F702C5">
        <w:rPr>
          <w:b/>
          <w:sz w:val="24"/>
          <w:szCs w:val="24"/>
        </w:rPr>
        <w:t>.7</w:t>
      </w:r>
      <w:r w:rsidRPr="00F702C5">
        <w:rPr>
          <w:sz w:val="24"/>
          <w:szCs w:val="24"/>
        </w:rPr>
        <w:t xml:space="preserve">  </w:t>
      </w:r>
      <w:r w:rsidR="00AC17D5" w:rsidRPr="00F702C5">
        <w:rPr>
          <w:sz w:val="24"/>
          <w:szCs w:val="24"/>
        </w:rPr>
        <w:t>A última fatura somente será encaminhada para pagamento após emissão do Termo de Encerramento Físico do Contrato, que deverá ser anexado ao processo de liberação e pagamento.</w:t>
      </w:r>
    </w:p>
    <w:p w:rsidR="003B76F6" w:rsidRPr="00F702C5" w:rsidRDefault="003B76F6" w:rsidP="003B76F6">
      <w:pPr>
        <w:pStyle w:val="TextosemFormatao1"/>
        <w:spacing w:after="28"/>
        <w:ind w:left="567"/>
        <w:jc w:val="both"/>
        <w:rPr>
          <w:rFonts w:ascii="Times New Roman" w:hAnsi="Times New Roman"/>
          <w:sz w:val="24"/>
          <w:szCs w:val="24"/>
        </w:rPr>
      </w:pPr>
    </w:p>
    <w:p w:rsidR="00AC17D5" w:rsidRPr="00F702C5" w:rsidRDefault="003B76F6" w:rsidP="00C512E8">
      <w:pPr>
        <w:pStyle w:val="TextosemFormatao1"/>
        <w:numPr>
          <w:ilvl w:val="0"/>
          <w:numId w:val="6"/>
        </w:numPr>
        <w:spacing w:after="28"/>
        <w:ind w:firstLine="66"/>
        <w:jc w:val="both"/>
        <w:outlineLvl w:val="0"/>
        <w:rPr>
          <w:rFonts w:ascii="Times New Roman" w:hAnsi="Times New Roman"/>
          <w:b/>
          <w:sz w:val="24"/>
          <w:szCs w:val="24"/>
        </w:rPr>
      </w:pPr>
      <w:bookmarkStart w:id="27" w:name="_Toc366230668"/>
      <w:r w:rsidRPr="00F702C5">
        <w:rPr>
          <w:rFonts w:ascii="Times New Roman" w:hAnsi="Times New Roman"/>
          <w:b/>
          <w:sz w:val="24"/>
          <w:szCs w:val="24"/>
        </w:rPr>
        <w:t>O</w:t>
      </w:r>
      <w:bookmarkStart w:id="28" w:name="_Toc352230688"/>
      <w:r w:rsidR="00AC17D5" w:rsidRPr="00F702C5">
        <w:rPr>
          <w:rFonts w:ascii="Times New Roman" w:hAnsi="Times New Roman"/>
          <w:b/>
          <w:sz w:val="24"/>
          <w:szCs w:val="24"/>
        </w:rPr>
        <w:t>BRIGAÇÕES DA CONTRATADA</w:t>
      </w:r>
      <w:bookmarkEnd w:id="27"/>
      <w:bookmarkEnd w:id="28"/>
    </w:p>
    <w:p w:rsidR="00F50CB2" w:rsidRPr="00F702C5" w:rsidRDefault="00F50CB2" w:rsidP="003B76F6">
      <w:pPr>
        <w:pStyle w:val="TextosemFormatao1"/>
        <w:spacing w:after="28"/>
        <w:ind w:left="426" w:firstLine="283"/>
        <w:jc w:val="both"/>
        <w:outlineLvl w:val="0"/>
        <w:rPr>
          <w:rFonts w:ascii="Times New Roman" w:hAnsi="Times New Roman"/>
          <w:b/>
          <w:sz w:val="24"/>
          <w:szCs w:val="24"/>
        </w:rPr>
      </w:pPr>
    </w:p>
    <w:p w:rsidR="00AC17D5" w:rsidRPr="00F702C5" w:rsidRDefault="003B76F6" w:rsidP="00EF1423">
      <w:pPr>
        <w:pStyle w:val="TextosemFormatao1"/>
        <w:spacing w:after="28"/>
        <w:ind w:firstLine="709"/>
        <w:jc w:val="both"/>
        <w:rPr>
          <w:rFonts w:ascii="Times New Roman" w:hAnsi="Times New Roman"/>
          <w:b/>
          <w:sz w:val="24"/>
          <w:szCs w:val="24"/>
        </w:rPr>
      </w:pPr>
      <w:r w:rsidRPr="00F702C5">
        <w:rPr>
          <w:rFonts w:ascii="Times New Roman" w:hAnsi="Times New Roman"/>
          <w:b/>
          <w:sz w:val="24"/>
          <w:szCs w:val="24"/>
        </w:rPr>
        <w:t>1</w:t>
      </w:r>
      <w:r w:rsidR="00AD6246" w:rsidRPr="00F702C5">
        <w:rPr>
          <w:rFonts w:ascii="Times New Roman" w:hAnsi="Times New Roman"/>
          <w:b/>
          <w:sz w:val="24"/>
          <w:szCs w:val="24"/>
        </w:rPr>
        <w:t>7</w:t>
      </w:r>
      <w:r w:rsidRPr="00F702C5">
        <w:rPr>
          <w:rFonts w:ascii="Times New Roman" w:hAnsi="Times New Roman"/>
          <w:b/>
          <w:sz w:val="24"/>
          <w:szCs w:val="24"/>
        </w:rPr>
        <w:t>.1</w:t>
      </w:r>
      <w:r w:rsidRPr="00F702C5">
        <w:rPr>
          <w:rFonts w:ascii="Times New Roman" w:hAnsi="Times New Roman"/>
          <w:sz w:val="24"/>
          <w:szCs w:val="24"/>
        </w:rPr>
        <w:t xml:space="preserve"> </w:t>
      </w:r>
      <w:r w:rsidR="00AC17D5" w:rsidRPr="00F702C5">
        <w:rPr>
          <w:rFonts w:ascii="Times New Roman" w:hAnsi="Times New Roman"/>
          <w:sz w:val="24"/>
          <w:szCs w:val="24"/>
        </w:rPr>
        <w:t>A licitante vencedora deverá apresentar à CODEVASF antes do início dos trabalhos, os seguintes documentos:</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lang w:eastAsia="pt-BR"/>
        </w:rPr>
        <w:t xml:space="preserve">a) </w:t>
      </w:r>
      <w:r w:rsidR="00AC17D5" w:rsidRPr="00F702C5">
        <w:rPr>
          <w:sz w:val="24"/>
          <w:szCs w:val="24"/>
          <w:lang w:eastAsia="pt-BR"/>
        </w:rPr>
        <w:t>“</w:t>
      </w:r>
      <w:proofErr w:type="spellStart"/>
      <w:r w:rsidR="00AC17D5" w:rsidRPr="00F702C5">
        <w:rPr>
          <w:sz w:val="24"/>
          <w:szCs w:val="24"/>
          <w:lang w:eastAsia="pt-BR"/>
        </w:rPr>
        <w:t>Lay</w:t>
      </w:r>
      <w:proofErr w:type="spellEnd"/>
      <w:r w:rsidR="00AC17D5" w:rsidRPr="00F702C5">
        <w:rPr>
          <w:sz w:val="24"/>
          <w:szCs w:val="24"/>
          <w:lang w:eastAsia="pt-BR"/>
        </w:rPr>
        <w:t xml:space="preserve"> Out” do Canteiro de Obras e identificação da área para construção do mesmo.</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rPr>
        <w:t xml:space="preserve">b) </w:t>
      </w:r>
      <w:r w:rsidR="00AC17D5" w:rsidRPr="00F702C5">
        <w:rPr>
          <w:sz w:val="24"/>
          <w:szCs w:val="24"/>
        </w:rPr>
        <w:t>Plano de Trabalho a ser aprovado pela Fiscalização da CODEVASF.</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rPr>
        <w:t xml:space="preserve">c) </w:t>
      </w:r>
      <w:r w:rsidR="00AC17D5" w:rsidRPr="00F702C5">
        <w:rPr>
          <w:sz w:val="24"/>
          <w:szCs w:val="24"/>
          <w:lang w:eastAsia="pt-BR"/>
        </w:rPr>
        <w:t>Crono</w:t>
      </w:r>
      <w:r w:rsidR="00AC17D5" w:rsidRPr="00F702C5">
        <w:rPr>
          <w:sz w:val="24"/>
          <w:szCs w:val="24"/>
        </w:rPr>
        <w:t>grama físico – financeiro, detalhado e adequado ao Plano de Trabalho referido n</w:t>
      </w:r>
      <w:r w:rsidR="00CA1060" w:rsidRPr="00F702C5">
        <w:rPr>
          <w:sz w:val="24"/>
          <w:szCs w:val="24"/>
        </w:rPr>
        <w:t xml:space="preserve">a alínea </w:t>
      </w:r>
      <w:r w:rsidR="00AC17D5" w:rsidRPr="00F702C5">
        <w:rPr>
          <w:sz w:val="24"/>
          <w:szCs w:val="24"/>
        </w:rPr>
        <w:t>acima.</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rPr>
        <w:t xml:space="preserve">d) </w:t>
      </w:r>
      <w:r w:rsidR="00AC17D5" w:rsidRPr="00F702C5">
        <w:rPr>
          <w:sz w:val="24"/>
          <w:szCs w:val="24"/>
        </w:rPr>
        <w:t>Relação dos serviços especializados que serão subcontratados, considerando as condições estabelecidas no item 4.</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rPr>
        <w:tab/>
        <w:t xml:space="preserve">d1) </w:t>
      </w:r>
      <w:r w:rsidR="00AC17D5" w:rsidRPr="00F702C5">
        <w:rPr>
          <w:sz w:val="24"/>
          <w:szCs w:val="24"/>
        </w:rPr>
        <w:t>A CONTRATADA ao requerer autorização para subcontratação de parte dos serviços, deverá comprovar perante a  CODEVASF a regularidade jurídico/fiscal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rPr>
        <w:lastRenderedPageBreak/>
        <w:tab/>
        <w:t>d2) A</w:t>
      </w:r>
      <w:r w:rsidR="00AC17D5" w:rsidRPr="00F702C5">
        <w:rPr>
          <w:sz w:val="24"/>
          <w:szCs w:val="24"/>
        </w:rPr>
        <w:t xml:space="preserve">utorização dos órgãos competentes para escavação/desmonte de rocha com uso de explosivos, plano de fogo assinado por </w:t>
      </w:r>
      <w:proofErr w:type="spellStart"/>
      <w:r w:rsidR="00AC17D5" w:rsidRPr="00F702C5">
        <w:rPr>
          <w:sz w:val="24"/>
          <w:szCs w:val="24"/>
        </w:rPr>
        <w:t>Engº</w:t>
      </w:r>
      <w:proofErr w:type="spellEnd"/>
      <w:r w:rsidR="00AC17D5" w:rsidRPr="00F702C5">
        <w:rPr>
          <w:sz w:val="24"/>
          <w:szCs w:val="24"/>
        </w:rPr>
        <w:t xml:space="preserve"> de Minas, com a respectiva ART e projeto (Layout) do paiol.</w:t>
      </w:r>
    </w:p>
    <w:p w:rsidR="00AC17D5" w:rsidRPr="00F702C5" w:rsidRDefault="00AC17D5" w:rsidP="00EF1423">
      <w:pPr>
        <w:spacing w:after="28"/>
        <w:ind w:leftChars="567" w:left="1701" w:hanging="567"/>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.2</w:t>
      </w:r>
      <w:r w:rsidRPr="00F702C5">
        <w:rPr>
          <w:rFonts w:ascii="Times New Roman" w:hAnsi="Times New Roman"/>
          <w:sz w:val="24"/>
          <w:szCs w:val="24"/>
        </w:rPr>
        <w:t xml:space="preserve"> </w:t>
      </w:r>
      <w:r w:rsidR="00AC17D5" w:rsidRPr="00F702C5">
        <w:rPr>
          <w:rFonts w:ascii="Times New Roman" w:hAnsi="Times New Roman"/>
          <w:sz w:val="24"/>
          <w:szCs w:val="24"/>
        </w:rPr>
        <w:t>Manter no local da obra durante todo o período de execução em regime permanente no mínimo um técnico de segurança do trabalho, portador de comprovação de registro profissional expedido pelo Ministério do Trabalho e Emprego e caso necessário disponibilizar outros técnicos conforme disposto na NR 4.</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.3</w:t>
      </w:r>
      <w:r w:rsidRPr="00F702C5">
        <w:rPr>
          <w:rFonts w:ascii="Times New Roman" w:hAnsi="Times New Roman"/>
          <w:sz w:val="24"/>
          <w:szCs w:val="24"/>
        </w:rPr>
        <w:t xml:space="preserve"> </w:t>
      </w:r>
      <w:r w:rsidR="00AC17D5" w:rsidRPr="00F702C5">
        <w:rPr>
          <w:rFonts w:ascii="Times New Roman" w:hAnsi="Times New Roman"/>
          <w:sz w:val="24"/>
          <w:szCs w:val="24"/>
        </w:rPr>
        <w:t>Atendimento às condicionantes ambientais necessárias à obtenção das Licenças do Empreendimento, emitidas pelo órgão competente, relativas a execução das obras;</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.4</w:t>
      </w:r>
      <w:r w:rsidRPr="00F702C5">
        <w:rPr>
          <w:rFonts w:ascii="Times New Roman" w:hAnsi="Times New Roman"/>
          <w:sz w:val="24"/>
          <w:szCs w:val="24"/>
        </w:rPr>
        <w:t xml:space="preserve"> </w:t>
      </w:r>
      <w:r w:rsidR="00AC17D5" w:rsidRPr="00F702C5">
        <w:rPr>
          <w:rFonts w:ascii="Times New Roman" w:hAnsi="Times New Roman"/>
          <w:sz w:val="24"/>
          <w:szCs w:val="24"/>
        </w:rPr>
        <w:t>Apresentar-se sempre que solicitada, através do seu Responsável Técnico e Coordenador dos trabalhos, nos escritórios da CONTRATANTE em Brasília – DF (ou Superintendência Regional).</w:t>
      </w:r>
    </w:p>
    <w:p w:rsidR="00AC17D5" w:rsidRPr="00F702C5" w:rsidRDefault="00AC17D5" w:rsidP="00EF1423">
      <w:pPr>
        <w:pStyle w:val="PargrafodaLista"/>
        <w:spacing w:after="28"/>
        <w:ind w:left="0" w:firstLine="709"/>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.5</w:t>
      </w:r>
      <w:r w:rsidRPr="00F702C5">
        <w:rPr>
          <w:rFonts w:ascii="Times New Roman" w:hAnsi="Times New Roman"/>
          <w:sz w:val="24"/>
          <w:szCs w:val="24"/>
        </w:rPr>
        <w:t xml:space="preserve"> </w:t>
      </w:r>
      <w:r w:rsidR="00AC17D5" w:rsidRPr="00F702C5">
        <w:rPr>
          <w:rFonts w:ascii="Times New Roman" w:hAnsi="Times New Roman"/>
          <w:sz w:val="24"/>
          <w:szCs w:val="24"/>
        </w:rPr>
        <w:t xml:space="preserve">Providenciar junto ao CREA as Anotações de Responsabilidade Técnica – </w:t>
      </w:r>
      <w:proofErr w:type="spellStart"/>
      <w:r w:rsidR="00AC17D5" w:rsidRPr="00F702C5">
        <w:rPr>
          <w:rFonts w:ascii="Times New Roman" w:hAnsi="Times New Roman"/>
          <w:sz w:val="24"/>
          <w:szCs w:val="24"/>
        </w:rPr>
        <w:t>ART´s</w:t>
      </w:r>
      <w:proofErr w:type="spellEnd"/>
      <w:r w:rsidR="00AC17D5" w:rsidRPr="00F702C5">
        <w:rPr>
          <w:rFonts w:ascii="Times New Roman" w:hAnsi="Times New Roman"/>
          <w:sz w:val="24"/>
          <w:szCs w:val="24"/>
        </w:rPr>
        <w:t xml:space="preserve"> referentes ao objeto do contrato e especialidades pertinentes, nos termos da Lei nº 6.496/77.</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.6</w:t>
      </w:r>
      <w:r w:rsidRPr="00F702C5">
        <w:rPr>
          <w:rFonts w:ascii="Times New Roman" w:hAnsi="Times New Roman"/>
          <w:sz w:val="24"/>
          <w:szCs w:val="24"/>
        </w:rPr>
        <w:t xml:space="preserve"> </w:t>
      </w:r>
      <w:r w:rsidR="00AC17D5" w:rsidRPr="00F702C5">
        <w:rPr>
          <w:rFonts w:ascii="Times New Roman" w:hAnsi="Times New Roman"/>
          <w:sz w:val="24"/>
          <w:szCs w:val="24"/>
        </w:rPr>
        <w:t>Instalar e manter, sem ônus para a CODEVASF, no canteiro de obras, um escritório e os meios necessários à execução da fiscalização e medição dos serviços por parte da CODEVASF, para uso exclusivo da Fiscalização da CODEVASF, com área mínima de 25,00 m², incluindo banheiro, contendo: mesa, cadeira, armário, ar condicionado, telefone</w:t>
      </w:r>
      <w:r w:rsidR="00AC17D5" w:rsidRPr="00F702C5">
        <w:rPr>
          <w:rFonts w:ascii="Times New Roman" w:hAnsi="Times New Roman"/>
          <w:b/>
          <w:i/>
          <w:sz w:val="24"/>
          <w:szCs w:val="24"/>
        </w:rPr>
        <w:t xml:space="preserve">, </w:t>
      </w:r>
      <w:r w:rsidR="00AC17D5" w:rsidRPr="00F702C5">
        <w:rPr>
          <w:rFonts w:ascii="Times New Roman" w:hAnsi="Times New Roman"/>
          <w:sz w:val="24"/>
          <w:szCs w:val="24"/>
        </w:rPr>
        <w:t>01 computador desktop e 01 notebook com periféricos, hardware atual e software adequado ao acompanhamento da obra, administração de escritório e comunicação, Internet, 01 câmera fotográfica digital (resolução</w:t>
      </w:r>
      <w:r w:rsidR="00BD39B9" w:rsidRPr="00F702C5">
        <w:rPr>
          <w:rFonts w:ascii="Times New Roman" w:hAnsi="Times New Roman"/>
          <w:sz w:val="24"/>
          <w:szCs w:val="24"/>
        </w:rPr>
        <w:t xml:space="preserve"> mínima de</w:t>
      </w:r>
      <w:r w:rsidR="00AC17D5" w:rsidRPr="00F702C5">
        <w:rPr>
          <w:rFonts w:ascii="Times New Roman" w:hAnsi="Times New Roman"/>
          <w:sz w:val="24"/>
          <w:szCs w:val="24"/>
        </w:rPr>
        <w:t xml:space="preserve"> 7.0 megapixel com cartão de memória de </w:t>
      </w:r>
      <w:r w:rsidR="00BD39B9" w:rsidRPr="00F702C5">
        <w:rPr>
          <w:rFonts w:ascii="Times New Roman" w:hAnsi="Times New Roman"/>
          <w:sz w:val="24"/>
          <w:szCs w:val="24"/>
        </w:rPr>
        <w:t>2</w:t>
      </w:r>
      <w:r w:rsidR="00AC17D5" w:rsidRPr="00F702C5">
        <w:rPr>
          <w:rFonts w:ascii="Times New Roman" w:hAnsi="Times New Roman"/>
          <w:sz w:val="24"/>
          <w:szCs w:val="24"/>
        </w:rPr>
        <w:t>Gb), materiais de escritório necessários à operação dos equipamentos e desempenho das atividades pelo período correspondente ao da execução dos serviços e 01 aparelho de ar-condicionado, sendo que ao final das obras todos materiais não utilizados e equipamentos serão devolvidos à contratada.</w:t>
      </w:r>
    </w:p>
    <w:p w:rsidR="00AC17D5" w:rsidRPr="00F702C5" w:rsidRDefault="00AC17D5" w:rsidP="00EF1423">
      <w:pPr>
        <w:pStyle w:val="PargrafodaLista"/>
        <w:spacing w:after="28"/>
        <w:ind w:left="426" w:firstLine="283"/>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.7</w:t>
      </w:r>
      <w:r w:rsidRPr="00F702C5">
        <w:rPr>
          <w:rFonts w:ascii="Times New Roman" w:hAnsi="Times New Roman"/>
          <w:sz w:val="24"/>
          <w:szCs w:val="24"/>
        </w:rPr>
        <w:t xml:space="preserve"> </w:t>
      </w:r>
      <w:r w:rsidR="00AC17D5" w:rsidRPr="00F702C5">
        <w:rPr>
          <w:rFonts w:ascii="Times New Roman" w:hAnsi="Times New Roman"/>
          <w:sz w:val="24"/>
          <w:szCs w:val="24"/>
        </w:rPr>
        <w:t>Disponibilizar para a equipe de Fiscalização da CODEVASF 02 (dois) veículos, em estado novo, de no máximo dois anos de fabricação, para essa finalidade, de cor preferencialmente branca, com os dizeres conforme especificação da CODEVASF, sendo que ao final das obras os veículos serão devolvidos à contratada;</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tabs>
          <w:tab w:val="left" w:pos="720"/>
        </w:tabs>
        <w:spacing w:after="28"/>
        <w:ind w:left="709" w:firstLine="425"/>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.7.1</w:t>
      </w:r>
      <w:r w:rsidRPr="00F702C5">
        <w:rPr>
          <w:rFonts w:ascii="Times New Roman" w:hAnsi="Times New Roman"/>
          <w:sz w:val="24"/>
          <w:szCs w:val="24"/>
        </w:rPr>
        <w:t xml:space="preserve"> </w:t>
      </w:r>
      <w:r w:rsidR="00AC17D5" w:rsidRPr="00F702C5">
        <w:rPr>
          <w:rFonts w:ascii="Times New Roman" w:hAnsi="Times New Roman"/>
          <w:sz w:val="24"/>
          <w:szCs w:val="24"/>
        </w:rPr>
        <w:t>Ficará a licitante responsável pela cobertura das despesas com combustível e serviços gerais de manutenção dos veículos previstos no item 1</w:t>
      </w:r>
      <w:r w:rsidR="00C77677" w:rsidRPr="00F702C5">
        <w:rPr>
          <w:rFonts w:ascii="Times New Roman" w:hAnsi="Times New Roman"/>
          <w:sz w:val="24"/>
          <w:szCs w:val="24"/>
        </w:rPr>
        <w:t>7</w:t>
      </w:r>
      <w:r w:rsidR="00AC17D5" w:rsidRPr="00F702C5">
        <w:rPr>
          <w:rFonts w:ascii="Times New Roman" w:hAnsi="Times New Roman"/>
          <w:sz w:val="24"/>
          <w:szCs w:val="24"/>
        </w:rPr>
        <w:t>.7. acima, durante todo o período de execução das obras/ serviços e fornecimentos, sendo que os custos das despesas estão previstos na Planilha Orçamentária.</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.8</w:t>
      </w:r>
      <w:r w:rsidRPr="00F702C5">
        <w:rPr>
          <w:rFonts w:ascii="Times New Roman" w:hAnsi="Times New Roman"/>
          <w:sz w:val="24"/>
          <w:szCs w:val="24"/>
        </w:rPr>
        <w:t xml:space="preserve"> </w:t>
      </w:r>
      <w:r w:rsidR="00AC17D5" w:rsidRPr="00F702C5">
        <w:rPr>
          <w:rFonts w:ascii="Times New Roman" w:hAnsi="Times New Roman"/>
          <w:sz w:val="24"/>
          <w:szCs w:val="24"/>
        </w:rPr>
        <w:t>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Edital, os quais serão devolvidos à licitante vencedora ao final da execução das obras/serviços.</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.9</w:t>
      </w:r>
      <w:r w:rsidRPr="00F702C5">
        <w:rPr>
          <w:rFonts w:ascii="Times New Roman" w:hAnsi="Times New Roman"/>
          <w:sz w:val="24"/>
          <w:szCs w:val="24"/>
        </w:rPr>
        <w:t xml:space="preserve"> </w:t>
      </w:r>
      <w:r w:rsidR="00AC17D5" w:rsidRPr="00F702C5">
        <w:rPr>
          <w:rFonts w:ascii="Times New Roman" w:hAnsi="Times New Roman"/>
          <w:sz w:val="24"/>
          <w:szCs w:val="24"/>
        </w:rPr>
        <w:t xml:space="preserve">Todas as despesas para a realização dos serviços de controle tecnológico e medições, tais como os equipamentos de topografia, dos laboratórios de controle tecnológico de </w:t>
      </w:r>
      <w:proofErr w:type="spellStart"/>
      <w:r w:rsidR="00AC17D5" w:rsidRPr="00F702C5">
        <w:rPr>
          <w:rFonts w:ascii="Times New Roman" w:hAnsi="Times New Roman"/>
          <w:sz w:val="24"/>
          <w:szCs w:val="24"/>
        </w:rPr>
        <w:t>geotecnia</w:t>
      </w:r>
      <w:proofErr w:type="spellEnd"/>
      <w:r w:rsidR="00AC17D5" w:rsidRPr="00F702C5">
        <w:rPr>
          <w:rFonts w:ascii="Times New Roman" w:hAnsi="Times New Roman"/>
          <w:sz w:val="24"/>
          <w:szCs w:val="24"/>
        </w:rPr>
        <w:t xml:space="preserve"> e concreto, inclusive manutenção e pessoal de apoio e execução, deverão estar contempladas na proposta no preço estabelecido para a instalação e manutenção do canteiro de obras, sendo que ao final das obras todos equipamentos serão devolvidos à contratada.</w:t>
      </w:r>
    </w:p>
    <w:p w:rsidR="00AC17D5" w:rsidRPr="00F702C5" w:rsidRDefault="00AC17D5" w:rsidP="00EF1423">
      <w:pPr>
        <w:spacing w:after="28"/>
        <w:ind w:firstLine="709"/>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 xml:space="preserve">.10 </w:t>
      </w:r>
      <w:r w:rsidR="00AC17D5" w:rsidRPr="00F702C5">
        <w:rPr>
          <w:rFonts w:ascii="Times New Roman" w:hAnsi="Times New Roman"/>
          <w:bCs/>
          <w:iCs/>
          <w:sz w:val="24"/>
          <w:szCs w:val="24"/>
        </w:rPr>
        <w:t xml:space="preserve"> </w:t>
      </w:r>
      <w:r w:rsidRPr="00F702C5">
        <w:rPr>
          <w:rFonts w:ascii="Times New Roman" w:hAnsi="Times New Roman"/>
          <w:bCs/>
          <w:iCs/>
          <w:sz w:val="24"/>
          <w:szCs w:val="24"/>
        </w:rPr>
        <w:t xml:space="preserve">A </w:t>
      </w:r>
      <w:r w:rsidR="00AC17D5" w:rsidRPr="00F702C5">
        <w:rPr>
          <w:rFonts w:ascii="Times New Roman" w:hAnsi="Times New Roman"/>
          <w:sz w:val="24"/>
          <w:szCs w:val="24"/>
        </w:rPr>
        <w:t>CONTRATADA</w:t>
      </w:r>
      <w:r w:rsidR="00AC17D5" w:rsidRPr="00F702C5">
        <w:rPr>
          <w:rFonts w:ascii="Times New Roman" w:hAnsi="Times New Roman"/>
          <w:bCs/>
          <w:iCs/>
          <w:sz w:val="24"/>
          <w:szCs w:val="24"/>
        </w:rPr>
        <w:t xml:space="preserve"> deverá, sempre que necessário, comunicar-se formalmente com a CODEVASF. Mesmo as comunicações via telefone devem ser ratificadas formal e posteriormente, através do fax (</w:t>
      </w:r>
      <w:r w:rsidR="00491193" w:rsidRPr="00F702C5">
        <w:rPr>
          <w:rFonts w:ascii="Times New Roman" w:hAnsi="Times New Roman"/>
          <w:bCs/>
          <w:iCs/>
          <w:sz w:val="24"/>
          <w:szCs w:val="24"/>
        </w:rPr>
        <w:t>82</w:t>
      </w:r>
      <w:r w:rsidR="00AC17D5" w:rsidRPr="00F702C5">
        <w:rPr>
          <w:rFonts w:ascii="Times New Roman" w:hAnsi="Times New Roman"/>
          <w:bCs/>
          <w:iCs/>
          <w:sz w:val="24"/>
          <w:szCs w:val="24"/>
        </w:rPr>
        <w:t xml:space="preserve">) </w:t>
      </w:r>
      <w:r w:rsidR="00712EDD" w:rsidRPr="00F702C5">
        <w:rPr>
          <w:rFonts w:ascii="Times New Roman" w:hAnsi="Times New Roman"/>
          <w:bCs/>
          <w:iCs/>
          <w:sz w:val="24"/>
          <w:szCs w:val="24"/>
        </w:rPr>
        <w:t>3551-6350</w:t>
      </w:r>
      <w:r w:rsidR="00AC17D5" w:rsidRPr="00F702C5">
        <w:rPr>
          <w:rFonts w:ascii="Times New Roman" w:hAnsi="Times New Roman"/>
          <w:bCs/>
          <w:iCs/>
          <w:sz w:val="24"/>
          <w:szCs w:val="24"/>
        </w:rPr>
        <w:t>.</w:t>
      </w:r>
    </w:p>
    <w:p w:rsidR="00AC17D5" w:rsidRPr="00F702C5" w:rsidRDefault="00AC17D5" w:rsidP="00EF1423">
      <w:pPr>
        <w:tabs>
          <w:tab w:val="left" w:pos="426"/>
        </w:tabs>
        <w:spacing w:after="28"/>
        <w:ind w:left="426" w:firstLine="283"/>
        <w:jc w:val="both"/>
        <w:rPr>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bCs/>
          <w:iCs/>
          <w:sz w:val="24"/>
          <w:szCs w:val="24"/>
        </w:rPr>
        <w:t>1</w:t>
      </w:r>
      <w:r w:rsidR="00854F8A" w:rsidRPr="00F702C5">
        <w:rPr>
          <w:rFonts w:ascii="Times New Roman" w:hAnsi="Times New Roman"/>
          <w:b/>
          <w:bCs/>
          <w:iCs/>
          <w:sz w:val="24"/>
          <w:szCs w:val="24"/>
        </w:rPr>
        <w:t>7</w:t>
      </w:r>
      <w:r w:rsidRPr="00F702C5">
        <w:rPr>
          <w:rFonts w:ascii="Times New Roman" w:hAnsi="Times New Roman"/>
          <w:b/>
          <w:bCs/>
          <w:iCs/>
          <w:sz w:val="24"/>
          <w:szCs w:val="24"/>
        </w:rPr>
        <w:t>.11</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Assumir</w:t>
      </w:r>
      <w:r w:rsidR="00AC17D5" w:rsidRPr="00F702C5">
        <w:rPr>
          <w:rFonts w:ascii="Times New Roman" w:hAnsi="Times New Roman"/>
          <w:sz w:val="24"/>
          <w:szCs w:val="24"/>
        </w:rPr>
        <w:t xml:space="preserve"> a inteira responsabilidade pelo transporte interno e externo do pessoal e dos insumos até o local das obras/serviços e fornecimentos.</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.12</w:t>
      </w:r>
      <w:r w:rsidRPr="00F702C5">
        <w:rPr>
          <w:rFonts w:ascii="Times New Roman" w:hAnsi="Times New Roman"/>
          <w:sz w:val="24"/>
          <w:szCs w:val="24"/>
        </w:rPr>
        <w:t xml:space="preserve"> </w:t>
      </w:r>
      <w:r w:rsidR="00AC17D5" w:rsidRPr="00F702C5">
        <w:rPr>
          <w:rFonts w:ascii="Times New Roman" w:hAnsi="Times New Roman"/>
          <w:bCs/>
          <w:iCs/>
          <w:sz w:val="24"/>
          <w:szCs w:val="24"/>
        </w:rPr>
        <w:t>Utilização</w:t>
      </w:r>
      <w:r w:rsidR="00AC17D5" w:rsidRPr="00F702C5">
        <w:rPr>
          <w:rFonts w:ascii="Times New Roman" w:hAnsi="Times New Roman"/>
          <w:sz w:val="24"/>
          <w:szCs w:val="24"/>
        </w:rPr>
        <w:t xml:space="preserve"> de pessoal experiente, bem como de equipamentos, ferramentas e instrumentos adequados para a boa execução das obras/serviços e fornecimentos.</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.13</w:t>
      </w:r>
      <w:r w:rsidRPr="00F702C5">
        <w:rPr>
          <w:rFonts w:ascii="Times New Roman" w:hAnsi="Times New Roman"/>
          <w:sz w:val="24"/>
          <w:szCs w:val="24"/>
        </w:rPr>
        <w:t xml:space="preserve"> </w:t>
      </w:r>
      <w:r w:rsidR="00AC17D5" w:rsidRPr="00F702C5">
        <w:rPr>
          <w:rFonts w:ascii="Times New Roman" w:hAnsi="Times New Roman"/>
          <w:sz w:val="24"/>
          <w:szCs w:val="24"/>
        </w:rPr>
        <w:t>Responsabilizar-se por todos e quaisquer danos causados às estruturas, construções, instalações elétricas, cercas, equipamentos, etc., bem como por aqueles que vier causar à CODEVASF e a terceiros, existentes no local ou decorrentes da execução das obras/serviços e fornecimentos objeto desta licitação.</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 xml:space="preserve">.14 </w:t>
      </w:r>
      <w:r w:rsidRPr="00F702C5">
        <w:rPr>
          <w:rFonts w:ascii="Times New Roman" w:hAnsi="Times New Roman"/>
          <w:sz w:val="24"/>
          <w:szCs w:val="24"/>
        </w:rPr>
        <w:t xml:space="preserve"> </w:t>
      </w:r>
      <w:r w:rsidR="00AC17D5" w:rsidRPr="00F702C5">
        <w:rPr>
          <w:rFonts w:ascii="Times New Roman" w:hAnsi="Times New Roman"/>
          <w:bCs/>
          <w:iCs/>
          <w:sz w:val="24"/>
          <w:szCs w:val="24"/>
        </w:rPr>
        <w:t>Exercer</w:t>
      </w:r>
      <w:r w:rsidR="00AC17D5" w:rsidRPr="00F702C5">
        <w:rPr>
          <w:rFonts w:ascii="Times New Roman" w:hAnsi="Times New Roman"/>
          <w:sz w:val="24"/>
          <w:szCs w:val="24"/>
        </w:rPr>
        <w:t xml:space="preserve"> a vigilância e proteção de todos os materiais e equipamentos no local das obras/serviços e fornecimentos.</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.15</w:t>
      </w:r>
      <w:r w:rsidRPr="00F702C5">
        <w:rPr>
          <w:rFonts w:ascii="Times New Roman" w:hAnsi="Times New Roman"/>
          <w:sz w:val="24"/>
          <w:szCs w:val="24"/>
        </w:rPr>
        <w:t xml:space="preserve"> </w:t>
      </w:r>
      <w:r w:rsidR="00AC17D5" w:rsidRPr="00F702C5">
        <w:rPr>
          <w:rFonts w:ascii="Times New Roman" w:hAnsi="Times New Roman"/>
          <w:bCs/>
          <w:iCs/>
          <w:sz w:val="24"/>
          <w:szCs w:val="24"/>
        </w:rPr>
        <w:t>Colocar</w:t>
      </w:r>
      <w:r w:rsidR="00AC17D5" w:rsidRPr="00F702C5">
        <w:rPr>
          <w:rFonts w:ascii="Times New Roman" w:hAnsi="Times New Roman"/>
          <w:sz w:val="24"/>
          <w:szCs w:val="24"/>
        </w:rPr>
        <w:t xml:space="preserve"> tantas frentes de serviços quantas forem necessárias (mediante anuência prévia da Fiscalização), para possibilitar a perfeita execução das obras/serviços e fornecimentos no prazo contratual.</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.16</w:t>
      </w:r>
      <w:r w:rsidRPr="00F702C5">
        <w:rPr>
          <w:rFonts w:ascii="Times New Roman" w:hAnsi="Times New Roman"/>
          <w:sz w:val="24"/>
          <w:szCs w:val="24"/>
        </w:rPr>
        <w:t xml:space="preserve"> R</w:t>
      </w:r>
      <w:r w:rsidR="00AC17D5" w:rsidRPr="00F702C5">
        <w:rPr>
          <w:rFonts w:ascii="Times New Roman" w:hAnsi="Times New Roman"/>
          <w:bCs/>
          <w:iCs/>
          <w:sz w:val="24"/>
          <w:szCs w:val="24"/>
        </w:rPr>
        <w:t>esponsabilizar</w:t>
      </w:r>
      <w:r w:rsidR="00AC17D5" w:rsidRPr="00F702C5">
        <w:rPr>
          <w:rFonts w:ascii="Times New Roman" w:hAnsi="Times New Roman"/>
          <w:sz w:val="24"/>
          <w:szCs w:val="24"/>
        </w:rPr>
        <w:t>-se pelo fornecimento de toda a mão-de-obra, sem qualquer vinculação empregatícia com a CODEVASF, bem como todo o material necessário à execução dos serviços objeto do contrato.</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.17</w:t>
      </w:r>
      <w:r w:rsidRPr="00F702C5">
        <w:rPr>
          <w:rFonts w:ascii="Times New Roman" w:hAnsi="Times New Roman"/>
          <w:sz w:val="24"/>
          <w:szCs w:val="24"/>
        </w:rPr>
        <w:t xml:space="preserve"> </w:t>
      </w:r>
      <w:r w:rsidR="00AC17D5" w:rsidRPr="00F702C5">
        <w:rPr>
          <w:rFonts w:ascii="Times New Roman" w:hAnsi="Times New Roman"/>
          <w:bCs/>
          <w:iCs/>
          <w:sz w:val="24"/>
          <w:szCs w:val="24"/>
        </w:rPr>
        <w:t>Responsabilizar</w:t>
      </w:r>
      <w:r w:rsidR="00AC17D5" w:rsidRPr="00F702C5">
        <w:rPr>
          <w:rFonts w:ascii="Times New Roman" w:hAnsi="Times New Roman"/>
          <w:sz w:val="24"/>
          <w:szCs w:val="24"/>
        </w:rPr>
        <w:t>-se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 e serviços.</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.18</w:t>
      </w:r>
      <w:r w:rsidRPr="00F702C5">
        <w:rPr>
          <w:rFonts w:ascii="Times New Roman" w:hAnsi="Times New Roman"/>
          <w:sz w:val="24"/>
          <w:szCs w:val="24"/>
        </w:rPr>
        <w:t xml:space="preserve"> </w:t>
      </w:r>
      <w:r w:rsidR="00AC17D5" w:rsidRPr="00F702C5">
        <w:rPr>
          <w:rFonts w:ascii="Times New Roman" w:hAnsi="Times New Roman"/>
          <w:bCs/>
          <w:iCs/>
          <w:sz w:val="24"/>
          <w:szCs w:val="24"/>
        </w:rPr>
        <w:t>Todos</w:t>
      </w:r>
      <w:r w:rsidR="00AC17D5" w:rsidRPr="00F702C5">
        <w:rPr>
          <w:rFonts w:ascii="Times New Roman" w:hAnsi="Times New Roman"/>
          <w:sz w:val="24"/>
          <w:szCs w:val="24"/>
        </w:rPr>
        <w:t xml:space="preserve">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AC17D5" w:rsidRPr="00F702C5" w:rsidRDefault="00AC17D5" w:rsidP="00EF1423">
      <w:pPr>
        <w:pStyle w:val="TextosemFormatao"/>
        <w:tabs>
          <w:tab w:val="left" w:pos="426"/>
        </w:tabs>
        <w:spacing w:after="28"/>
        <w:ind w:left="426" w:firstLine="283"/>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.19</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w:t>
      </w:r>
      <w:r w:rsidR="00AC17D5" w:rsidRPr="00F702C5">
        <w:rPr>
          <w:rFonts w:ascii="Times New Roman" w:hAnsi="Times New Roman"/>
          <w:bCs/>
          <w:iCs/>
          <w:sz w:val="24"/>
          <w:szCs w:val="24"/>
        </w:rPr>
        <w:t>contratada</w:t>
      </w:r>
      <w:r w:rsidR="00AC17D5" w:rsidRPr="00F702C5">
        <w:rPr>
          <w:rFonts w:ascii="Times New Roman" w:hAnsi="Times New Roman"/>
          <w:sz w:val="24"/>
          <w:szCs w:val="24"/>
        </w:rPr>
        <w:t xml:space="preserve"> deverá manter um Preposto, aceito pela CODEVASF, no local do serviço, para representá-la na execução do objeto contratado (</w:t>
      </w:r>
      <w:proofErr w:type="spellStart"/>
      <w:r w:rsidR="00AC17D5" w:rsidRPr="00F702C5">
        <w:rPr>
          <w:rFonts w:ascii="Times New Roman" w:hAnsi="Times New Roman"/>
          <w:sz w:val="24"/>
          <w:szCs w:val="24"/>
        </w:rPr>
        <w:t>Art</w:t>
      </w:r>
      <w:proofErr w:type="spellEnd"/>
      <w:r w:rsidR="00AC17D5" w:rsidRPr="00F702C5">
        <w:rPr>
          <w:rFonts w:ascii="Times New Roman" w:hAnsi="Times New Roman"/>
          <w:sz w:val="24"/>
          <w:szCs w:val="24"/>
        </w:rPr>
        <w:t>º 68 da Lei 8.666/93).</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bCs/>
          <w:iCs/>
          <w:sz w:val="24"/>
          <w:szCs w:val="24"/>
        </w:rPr>
        <w:lastRenderedPageBreak/>
        <w:t>1</w:t>
      </w:r>
      <w:r w:rsidR="00854F8A" w:rsidRPr="00F702C5">
        <w:rPr>
          <w:rFonts w:ascii="Times New Roman" w:hAnsi="Times New Roman"/>
          <w:b/>
          <w:bCs/>
          <w:iCs/>
          <w:sz w:val="24"/>
          <w:szCs w:val="24"/>
        </w:rPr>
        <w:t>7</w:t>
      </w:r>
      <w:r w:rsidRPr="00F702C5">
        <w:rPr>
          <w:rFonts w:ascii="Times New Roman" w:hAnsi="Times New Roman"/>
          <w:b/>
          <w:bCs/>
          <w:iCs/>
          <w:sz w:val="24"/>
          <w:szCs w:val="24"/>
        </w:rPr>
        <w:t>.20</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Responsabilizar</w:t>
      </w:r>
      <w:r w:rsidR="00AC17D5" w:rsidRPr="00F702C5">
        <w:rPr>
          <w:rFonts w:ascii="Times New Roman" w:hAnsi="Times New Roman"/>
          <w:sz w:val="24"/>
          <w:szCs w:val="24"/>
        </w:rPr>
        <w:t>-se, desde o início das obras até o encerramento do contrato, pelo pagamento integral das despesas do canteiro referentes a água, energia, telefone, taxas, impostos e quaisquer outros tributos que venham a ser cobrados.</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left="709" w:firstLine="425"/>
        <w:jc w:val="both"/>
        <w:rPr>
          <w:rFonts w:ascii="Times New Roman" w:hAnsi="Times New Roman"/>
          <w:sz w:val="24"/>
          <w:szCs w:val="24"/>
        </w:rPr>
      </w:pPr>
      <w:r w:rsidRPr="00F702C5">
        <w:rPr>
          <w:rFonts w:ascii="Times New Roman" w:hAnsi="Times New Roman"/>
          <w:b/>
          <w:sz w:val="24"/>
          <w:szCs w:val="24"/>
        </w:rPr>
        <w:t>1</w:t>
      </w:r>
      <w:r w:rsidR="00854F8A" w:rsidRPr="00F702C5">
        <w:rPr>
          <w:rFonts w:ascii="Times New Roman" w:hAnsi="Times New Roman"/>
          <w:b/>
          <w:sz w:val="24"/>
          <w:szCs w:val="24"/>
        </w:rPr>
        <w:t>7</w:t>
      </w:r>
      <w:r w:rsidRPr="00F702C5">
        <w:rPr>
          <w:rFonts w:ascii="Times New Roman" w:hAnsi="Times New Roman"/>
          <w:b/>
          <w:sz w:val="24"/>
          <w:szCs w:val="24"/>
        </w:rPr>
        <w:t>.20.1</w:t>
      </w:r>
      <w:r w:rsidRPr="00F702C5">
        <w:rPr>
          <w:rFonts w:ascii="Times New Roman" w:hAnsi="Times New Roman"/>
          <w:sz w:val="24"/>
          <w:szCs w:val="24"/>
        </w:rPr>
        <w:t xml:space="preserve"> </w:t>
      </w:r>
      <w:r w:rsidR="00AC17D5" w:rsidRPr="00F702C5">
        <w:rPr>
          <w:rFonts w:ascii="Times New Roman" w:hAnsi="Times New Roman"/>
          <w:sz w:val="24"/>
          <w:szCs w:val="24"/>
        </w:rPr>
        <w:t>No momento da desmobilização, para liberação da ultima fatura, faz-se necessária a apresentação da certidão de quitação de débitos, referente às despesas com água, energia, telefone, taxas, impostos e quaisquer outros tributos que venham a ser cobrados.</w:t>
      </w:r>
    </w:p>
    <w:p w:rsidR="00DB510C" w:rsidRPr="00F702C5" w:rsidRDefault="00DB510C" w:rsidP="00EF1423">
      <w:pPr>
        <w:pStyle w:val="TextosemFormatao1"/>
        <w:spacing w:after="28"/>
        <w:ind w:firstLine="709"/>
        <w:jc w:val="both"/>
        <w:rPr>
          <w:rFonts w:ascii="Times New Roman" w:hAnsi="Times New Roman"/>
          <w:b/>
          <w:bCs/>
          <w:iCs/>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bCs/>
          <w:iCs/>
          <w:sz w:val="24"/>
          <w:szCs w:val="24"/>
        </w:rPr>
        <w:t>1</w:t>
      </w:r>
      <w:r w:rsidR="00854F8A" w:rsidRPr="00F702C5">
        <w:rPr>
          <w:rFonts w:ascii="Times New Roman" w:hAnsi="Times New Roman"/>
          <w:b/>
          <w:bCs/>
          <w:iCs/>
          <w:sz w:val="24"/>
          <w:szCs w:val="24"/>
        </w:rPr>
        <w:t>7</w:t>
      </w:r>
      <w:r w:rsidRPr="00F702C5">
        <w:rPr>
          <w:rFonts w:ascii="Times New Roman" w:hAnsi="Times New Roman"/>
          <w:b/>
          <w:bCs/>
          <w:iCs/>
          <w:sz w:val="24"/>
          <w:szCs w:val="24"/>
        </w:rPr>
        <w:t>.21</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Promover</w:t>
      </w:r>
      <w:r w:rsidR="00AC17D5" w:rsidRPr="00F702C5">
        <w:rPr>
          <w:rFonts w:ascii="Times New Roman" w:hAnsi="Times New Roman"/>
          <w:sz w:val="24"/>
          <w:szCs w:val="24"/>
        </w:rPr>
        <w:t xml:space="preserve">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AC17D5" w:rsidRPr="00F702C5" w:rsidRDefault="00AC17D5" w:rsidP="00EF1423">
      <w:pPr>
        <w:pStyle w:val="TextosemFormatao2"/>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bCs/>
          <w:iCs/>
          <w:sz w:val="24"/>
          <w:szCs w:val="24"/>
        </w:rPr>
        <w:t>1</w:t>
      </w:r>
      <w:r w:rsidR="00854F8A" w:rsidRPr="00F702C5">
        <w:rPr>
          <w:rFonts w:ascii="Times New Roman" w:hAnsi="Times New Roman"/>
          <w:b/>
          <w:bCs/>
          <w:iCs/>
          <w:sz w:val="24"/>
          <w:szCs w:val="24"/>
        </w:rPr>
        <w:t>7</w:t>
      </w:r>
      <w:r w:rsidRPr="00F702C5">
        <w:rPr>
          <w:rFonts w:ascii="Times New Roman" w:hAnsi="Times New Roman"/>
          <w:b/>
          <w:bCs/>
          <w:iCs/>
          <w:sz w:val="24"/>
          <w:szCs w:val="24"/>
        </w:rPr>
        <w:t>.2</w:t>
      </w:r>
      <w:r w:rsidR="00854F8A" w:rsidRPr="00F702C5">
        <w:rPr>
          <w:rFonts w:ascii="Times New Roman" w:hAnsi="Times New Roman"/>
          <w:b/>
          <w:bCs/>
          <w:iCs/>
          <w:sz w:val="24"/>
          <w:szCs w:val="24"/>
        </w:rPr>
        <w:t>2</w:t>
      </w:r>
      <w:r w:rsidRPr="00F702C5">
        <w:rPr>
          <w:rFonts w:ascii="Times New Roman" w:hAnsi="Times New Roman"/>
          <w:b/>
          <w:bCs/>
          <w:iCs/>
          <w:sz w:val="24"/>
          <w:szCs w:val="24"/>
        </w:rPr>
        <w:t xml:space="preserve"> </w:t>
      </w:r>
      <w:r w:rsidR="00AC17D5" w:rsidRPr="00F702C5">
        <w:rPr>
          <w:rFonts w:ascii="Times New Roman" w:hAnsi="Times New Roman"/>
          <w:sz w:val="24"/>
          <w:szCs w:val="24"/>
        </w:rPr>
        <w:t xml:space="preserve">A </w:t>
      </w:r>
      <w:r w:rsidR="00AC17D5" w:rsidRPr="00F702C5">
        <w:rPr>
          <w:rFonts w:ascii="Times New Roman" w:hAnsi="Times New Roman"/>
          <w:bCs/>
          <w:iCs/>
          <w:sz w:val="24"/>
          <w:szCs w:val="24"/>
        </w:rPr>
        <w:t>contratada</w:t>
      </w:r>
      <w:r w:rsidR="00AC17D5" w:rsidRPr="00F702C5">
        <w:rPr>
          <w:rFonts w:ascii="Times New Roman" w:hAnsi="Times New Roman"/>
          <w:sz w:val="24"/>
          <w:szCs w:val="24"/>
        </w:rPr>
        <w:t xml:space="preserve"> responsabilizar-se por todos e quaisquer danos causados às estruturas, construções, instalações elétricas, cercas, equipamentos, etc., bem como por aqueles que vier causar à CODEVASF e a terceiros, existentes no local ou decorrentes da execução das obras/serviços e fornecimentos objeto deste Termos de Referência.</w:t>
      </w:r>
    </w:p>
    <w:p w:rsidR="00AC17D5" w:rsidRPr="00F702C5" w:rsidRDefault="00AC17D5" w:rsidP="00EF1423">
      <w:pPr>
        <w:pStyle w:val="TextosemFormatao"/>
        <w:spacing w:after="28"/>
        <w:ind w:firstLine="709"/>
        <w:jc w:val="both"/>
        <w:rPr>
          <w:rFonts w:ascii="Times New Roman" w:hAnsi="Times New Roman"/>
          <w:sz w:val="24"/>
          <w:szCs w:val="24"/>
        </w:rPr>
      </w:pPr>
    </w:p>
    <w:p w:rsidR="00AC17D5" w:rsidRPr="00F702C5" w:rsidRDefault="001C3D5D" w:rsidP="00EF1423">
      <w:pPr>
        <w:pStyle w:val="TextosemFormatao1"/>
        <w:spacing w:after="28"/>
        <w:ind w:firstLine="709"/>
        <w:jc w:val="both"/>
        <w:rPr>
          <w:rFonts w:ascii="Times New Roman" w:hAnsi="Times New Roman"/>
          <w:sz w:val="24"/>
          <w:szCs w:val="24"/>
        </w:rPr>
      </w:pPr>
      <w:r w:rsidRPr="00F702C5">
        <w:rPr>
          <w:rFonts w:ascii="Times New Roman" w:hAnsi="Times New Roman"/>
          <w:b/>
          <w:bCs/>
          <w:iCs/>
          <w:sz w:val="24"/>
          <w:szCs w:val="24"/>
        </w:rPr>
        <w:t>1</w:t>
      </w:r>
      <w:r w:rsidR="00854F8A" w:rsidRPr="00F702C5">
        <w:rPr>
          <w:rFonts w:ascii="Times New Roman" w:hAnsi="Times New Roman"/>
          <w:b/>
          <w:bCs/>
          <w:iCs/>
          <w:sz w:val="24"/>
          <w:szCs w:val="24"/>
        </w:rPr>
        <w:t>7</w:t>
      </w:r>
      <w:r w:rsidRPr="00F702C5">
        <w:rPr>
          <w:rFonts w:ascii="Times New Roman" w:hAnsi="Times New Roman"/>
          <w:b/>
          <w:bCs/>
          <w:iCs/>
          <w:sz w:val="24"/>
          <w:szCs w:val="24"/>
        </w:rPr>
        <w:t>.2</w:t>
      </w:r>
      <w:r w:rsidR="00854F8A" w:rsidRPr="00F702C5">
        <w:rPr>
          <w:rFonts w:ascii="Times New Roman" w:hAnsi="Times New Roman"/>
          <w:b/>
          <w:bCs/>
          <w:iCs/>
          <w:sz w:val="24"/>
          <w:szCs w:val="24"/>
        </w:rPr>
        <w:t>3</w:t>
      </w:r>
      <w:r w:rsidRPr="00F702C5">
        <w:rPr>
          <w:rFonts w:ascii="Times New Roman" w:hAnsi="Times New Roman"/>
          <w:bCs/>
          <w:iCs/>
          <w:sz w:val="24"/>
          <w:szCs w:val="24"/>
        </w:rPr>
        <w:t xml:space="preserve"> </w:t>
      </w:r>
      <w:r w:rsidR="00AC17D5" w:rsidRPr="00F702C5">
        <w:rPr>
          <w:rFonts w:ascii="Times New Roman" w:hAnsi="Times New Roman"/>
          <w:bCs/>
          <w:iCs/>
          <w:sz w:val="24"/>
          <w:szCs w:val="24"/>
        </w:rPr>
        <w:t>Durante</w:t>
      </w:r>
      <w:r w:rsidR="00AC17D5" w:rsidRPr="00F702C5">
        <w:rPr>
          <w:rFonts w:ascii="Times New Roman" w:hAnsi="Times New Roman"/>
          <w:sz w:val="24"/>
          <w:szCs w:val="24"/>
        </w:rPr>
        <w:t xml:space="preserve"> a execução dos serviços e obras, caberá à empresa contratada as seguintes medidas:</w:t>
      </w:r>
    </w:p>
    <w:p w:rsidR="00AC17D5" w:rsidRPr="00F702C5" w:rsidRDefault="00854F8A" w:rsidP="00EF1423">
      <w:pPr>
        <w:autoSpaceDE w:val="0"/>
        <w:autoSpaceDN w:val="0"/>
        <w:adjustRightInd w:val="0"/>
        <w:spacing w:after="28" w:line="264" w:lineRule="auto"/>
        <w:ind w:left="709"/>
        <w:jc w:val="both"/>
        <w:rPr>
          <w:sz w:val="24"/>
          <w:szCs w:val="24"/>
        </w:rPr>
      </w:pPr>
      <w:r w:rsidRPr="00F702C5">
        <w:rPr>
          <w:sz w:val="24"/>
          <w:szCs w:val="24"/>
        </w:rPr>
        <w:t xml:space="preserve">a) </w:t>
      </w:r>
      <w:r w:rsidR="000B0688" w:rsidRPr="00F702C5">
        <w:rPr>
          <w:sz w:val="24"/>
          <w:szCs w:val="24"/>
        </w:rPr>
        <w:t xml:space="preserve">Instalar e manter </w:t>
      </w:r>
      <w:r w:rsidR="00AC17D5" w:rsidRPr="00F702C5">
        <w:rPr>
          <w:sz w:val="24"/>
          <w:szCs w:val="24"/>
        </w:rPr>
        <w:t>no canteiro de obras 1 (uma) placa de identificação da obra, com as seguintes informações: nome da empresa (contratada), RT pela obra com a respectiva ART, nº do Contrato e contratante (</w:t>
      </w:r>
      <w:proofErr w:type="spellStart"/>
      <w:r w:rsidR="00AC17D5" w:rsidRPr="00F702C5">
        <w:rPr>
          <w:sz w:val="24"/>
          <w:szCs w:val="24"/>
        </w:rPr>
        <w:t>Codevasf</w:t>
      </w:r>
      <w:proofErr w:type="spellEnd"/>
      <w:r w:rsidR="00AC17D5" w:rsidRPr="00F702C5">
        <w:rPr>
          <w:sz w:val="24"/>
          <w:szCs w:val="24"/>
        </w:rPr>
        <w:t xml:space="preserve">), conforme Lei nº 5.194/1966 e Resolução CONFEA nº 198/1971; </w:t>
      </w:r>
    </w:p>
    <w:p w:rsidR="00AC17D5" w:rsidRPr="00F702C5" w:rsidRDefault="00DB510C" w:rsidP="00EF1423">
      <w:pPr>
        <w:autoSpaceDE w:val="0"/>
        <w:autoSpaceDN w:val="0"/>
        <w:adjustRightInd w:val="0"/>
        <w:spacing w:after="28" w:line="264" w:lineRule="auto"/>
        <w:ind w:left="1418"/>
        <w:jc w:val="both"/>
        <w:rPr>
          <w:b/>
          <w:bCs/>
          <w:sz w:val="24"/>
          <w:szCs w:val="24"/>
        </w:rPr>
      </w:pPr>
      <w:r w:rsidRPr="00F702C5">
        <w:rPr>
          <w:sz w:val="24"/>
          <w:szCs w:val="24"/>
        </w:rPr>
        <w:t xml:space="preserve">a1) </w:t>
      </w:r>
      <w:r w:rsidR="00AC17D5" w:rsidRPr="00F702C5">
        <w:rPr>
          <w:sz w:val="24"/>
          <w:szCs w:val="24"/>
        </w:rPr>
        <w:t xml:space="preserve">A placa de identificação das obras e serviços deve ser no padrão definido pela CODEVASF e em local por ela indicado, cujo modelo encontra-se na </w:t>
      </w:r>
      <w:r w:rsidR="00AC17D5" w:rsidRPr="00F702C5">
        <w:rPr>
          <w:b/>
          <w:sz w:val="24"/>
          <w:szCs w:val="24"/>
        </w:rPr>
        <w:t xml:space="preserve">publicação </w:t>
      </w:r>
      <w:r w:rsidR="00AC17D5" w:rsidRPr="00F702C5">
        <w:rPr>
          <w:b/>
          <w:i/>
          <w:sz w:val="24"/>
          <w:szCs w:val="24"/>
        </w:rPr>
        <w:t>Instruções para a Preparação de Placas de Obras Públicas</w:t>
      </w:r>
      <w:r w:rsidR="00AC17D5" w:rsidRPr="00F702C5">
        <w:rPr>
          <w:b/>
          <w:sz w:val="24"/>
          <w:szCs w:val="24"/>
        </w:rPr>
        <w:t xml:space="preserve">, </w:t>
      </w:r>
      <w:r w:rsidR="00AC17D5" w:rsidRPr="00F702C5">
        <w:rPr>
          <w:sz w:val="24"/>
          <w:szCs w:val="24"/>
        </w:rPr>
        <w:t xml:space="preserve">anexas aos TR, independente das exigidas pelos órgãos de fiscalização de classe - </w:t>
      </w:r>
      <w:r w:rsidR="00AC17D5" w:rsidRPr="00F702C5">
        <w:rPr>
          <w:b/>
          <w:bCs/>
          <w:sz w:val="24"/>
          <w:szCs w:val="24"/>
        </w:rPr>
        <w:t>ANEXO V;</w:t>
      </w:r>
    </w:p>
    <w:p w:rsidR="00AC17D5" w:rsidRPr="00F702C5" w:rsidRDefault="00854F8A" w:rsidP="00EF1423">
      <w:pPr>
        <w:autoSpaceDE w:val="0"/>
        <w:autoSpaceDN w:val="0"/>
        <w:adjustRightInd w:val="0"/>
        <w:spacing w:after="28" w:line="264" w:lineRule="auto"/>
        <w:ind w:left="709"/>
        <w:jc w:val="both"/>
        <w:rPr>
          <w:sz w:val="24"/>
          <w:szCs w:val="24"/>
          <w:lang w:eastAsia="pt-BR"/>
        </w:rPr>
      </w:pPr>
      <w:r w:rsidRPr="00F702C5">
        <w:rPr>
          <w:sz w:val="24"/>
          <w:szCs w:val="24"/>
          <w:lang w:eastAsia="pt-BR"/>
        </w:rPr>
        <w:t xml:space="preserve">b) </w:t>
      </w:r>
      <w:r w:rsidR="00AC17D5" w:rsidRPr="00F702C5">
        <w:rPr>
          <w:sz w:val="24"/>
          <w:szCs w:val="24"/>
          <w:lang w:eastAsia="pt-BR"/>
        </w:rPr>
        <w:t>Obter junto à Prefeitura Municipal correspondente o alvará de construção e, se necessário, o alvará de demolição, na forma das disposições em vigor;</w:t>
      </w:r>
    </w:p>
    <w:p w:rsidR="00AC17D5" w:rsidRPr="00F702C5" w:rsidRDefault="00854F8A" w:rsidP="00EF1423">
      <w:pPr>
        <w:spacing w:after="28" w:line="264" w:lineRule="auto"/>
        <w:ind w:left="709" w:right="45"/>
        <w:jc w:val="both"/>
        <w:rPr>
          <w:bCs/>
          <w:sz w:val="24"/>
          <w:szCs w:val="24"/>
        </w:rPr>
      </w:pPr>
      <w:r w:rsidRPr="00F702C5">
        <w:rPr>
          <w:bCs/>
          <w:sz w:val="24"/>
          <w:szCs w:val="24"/>
        </w:rPr>
        <w:t xml:space="preserve">c) </w:t>
      </w:r>
      <w:r w:rsidR="00AC17D5" w:rsidRPr="00F702C5">
        <w:rPr>
          <w:bCs/>
          <w:sz w:val="24"/>
          <w:szCs w:val="24"/>
        </w:rPr>
        <w:t xml:space="preserve">Manter no local das obras/serviços um Diário de Ocorrências, no qual serão feitas anotações diárias referentes ao andamento dos serviços, qualidade dos materiais, mão-de-obra, </w:t>
      </w:r>
      <w:proofErr w:type="spellStart"/>
      <w:r w:rsidR="00AC17D5" w:rsidRPr="00F702C5">
        <w:rPr>
          <w:bCs/>
          <w:sz w:val="24"/>
          <w:szCs w:val="24"/>
        </w:rPr>
        <w:t>etc</w:t>
      </w:r>
      <w:proofErr w:type="spellEnd"/>
      <w:r w:rsidR="00AC17D5" w:rsidRPr="00F702C5">
        <w:rPr>
          <w:bCs/>
          <w:sz w:val="24"/>
          <w:szCs w:val="24"/>
        </w:rPr>
        <w:t>,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w:t>
      </w:r>
    </w:p>
    <w:p w:rsidR="00AC17D5" w:rsidRPr="00F702C5" w:rsidRDefault="00854F8A" w:rsidP="00EF1423">
      <w:pPr>
        <w:spacing w:after="28" w:line="264" w:lineRule="auto"/>
        <w:ind w:left="709" w:right="45"/>
        <w:jc w:val="both"/>
        <w:rPr>
          <w:bCs/>
          <w:sz w:val="24"/>
          <w:szCs w:val="24"/>
        </w:rPr>
      </w:pPr>
      <w:r w:rsidRPr="00F702C5">
        <w:rPr>
          <w:bCs/>
          <w:sz w:val="24"/>
          <w:szCs w:val="24"/>
        </w:rPr>
        <w:t xml:space="preserve">d) </w:t>
      </w:r>
      <w:r w:rsidR="00AC17D5" w:rsidRPr="00F702C5">
        <w:rPr>
          <w:bCs/>
          <w:sz w:val="24"/>
          <w:szCs w:val="24"/>
        </w:rPr>
        <w:t>Obedecer às normas de higiene e prevenção de acidentes, a fim de garantia a salubridade e a segurança nos acampamentos e nos canteiros de serviços;</w:t>
      </w:r>
    </w:p>
    <w:p w:rsidR="00AC17D5" w:rsidRPr="00F702C5" w:rsidRDefault="00854F8A" w:rsidP="00EF1423">
      <w:pPr>
        <w:spacing w:after="28" w:line="264" w:lineRule="auto"/>
        <w:ind w:left="709" w:right="45"/>
        <w:jc w:val="both"/>
        <w:rPr>
          <w:bCs/>
          <w:sz w:val="24"/>
          <w:szCs w:val="24"/>
        </w:rPr>
      </w:pPr>
      <w:r w:rsidRPr="00F702C5">
        <w:rPr>
          <w:bCs/>
          <w:sz w:val="24"/>
          <w:szCs w:val="24"/>
        </w:rPr>
        <w:t xml:space="preserve">e) </w:t>
      </w:r>
      <w:r w:rsidR="00AC17D5" w:rsidRPr="00F702C5">
        <w:rPr>
          <w:bCs/>
          <w:sz w:val="24"/>
          <w:szCs w:val="24"/>
        </w:rPr>
        <w:t>Responder financeiramente, sem prejuízo de medidas outras que possam ser adotadas por quaisquer danos causados à União, Estado, Município ou terceiros, em razão da execução das obras/serviços; e</w:t>
      </w:r>
    </w:p>
    <w:p w:rsidR="00AC17D5" w:rsidRPr="00F702C5" w:rsidRDefault="00854F8A" w:rsidP="00EF1423">
      <w:pPr>
        <w:spacing w:after="28" w:line="264" w:lineRule="auto"/>
        <w:ind w:left="709" w:right="45"/>
        <w:jc w:val="both"/>
        <w:rPr>
          <w:bCs/>
          <w:sz w:val="24"/>
          <w:szCs w:val="24"/>
        </w:rPr>
      </w:pPr>
      <w:r w:rsidRPr="00F702C5">
        <w:rPr>
          <w:bCs/>
          <w:sz w:val="24"/>
          <w:szCs w:val="24"/>
        </w:rPr>
        <w:t xml:space="preserve">f) </w:t>
      </w:r>
      <w:r w:rsidR="00AC17D5" w:rsidRPr="00F702C5">
        <w:rPr>
          <w:bCs/>
          <w:sz w:val="24"/>
          <w:szCs w:val="24"/>
        </w:rPr>
        <w:t xml:space="preserve">Fazer com que os componentes da equipe de mão-de-obra operacional (operários) exerçam as suas atividades, devidamente uniformizados, em padrão único (farda) e </w:t>
      </w:r>
      <w:r w:rsidR="00AC17D5" w:rsidRPr="00F702C5">
        <w:rPr>
          <w:bCs/>
          <w:sz w:val="24"/>
          <w:szCs w:val="24"/>
        </w:rPr>
        <w:lastRenderedPageBreak/>
        <w:t>fazendo uso dos equipamentos de segurança requeridos para as atividades desenvolvidas, em observância à legislação pertinente.</w:t>
      </w:r>
    </w:p>
    <w:p w:rsidR="00AC17D5" w:rsidRPr="00F702C5" w:rsidRDefault="00AC17D5" w:rsidP="00EF1423">
      <w:pPr>
        <w:spacing w:after="28" w:line="264" w:lineRule="auto"/>
        <w:ind w:left="567" w:right="45"/>
        <w:jc w:val="both"/>
        <w:rPr>
          <w:bCs/>
          <w:sz w:val="24"/>
          <w:szCs w:val="24"/>
        </w:rPr>
      </w:pPr>
    </w:p>
    <w:p w:rsidR="00AC17D5" w:rsidRPr="00F702C5" w:rsidRDefault="001C3D5D" w:rsidP="00EF1423">
      <w:pPr>
        <w:pStyle w:val="TextosemFormatao1"/>
        <w:spacing w:after="28"/>
        <w:ind w:left="426" w:firstLine="283"/>
        <w:jc w:val="both"/>
        <w:rPr>
          <w:rFonts w:ascii="Times New Roman" w:hAnsi="Times New Roman"/>
          <w:sz w:val="24"/>
          <w:szCs w:val="24"/>
        </w:rPr>
      </w:pPr>
      <w:r w:rsidRPr="00F702C5">
        <w:rPr>
          <w:rFonts w:ascii="Times New Roman" w:hAnsi="Times New Roman"/>
          <w:b/>
          <w:sz w:val="24"/>
          <w:szCs w:val="24"/>
        </w:rPr>
        <w:t>1</w:t>
      </w:r>
      <w:r w:rsidR="00EF1423" w:rsidRPr="00F702C5">
        <w:rPr>
          <w:rFonts w:ascii="Times New Roman" w:hAnsi="Times New Roman"/>
          <w:b/>
          <w:sz w:val="24"/>
          <w:szCs w:val="24"/>
        </w:rPr>
        <w:t>7</w:t>
      </w:r>
      <w:r w:rsidRPr="00F702C5">
        <w:rPr>
          <w:rFonts w:ascii="Times New Roman" w:hAnsi="Times New Roman"/>
          <w:b/>
          <w:sz w:val="24"/>
          <w:szCs w:val="24"/>
        </w:rPr>
        <w:t>.2</w:t>
      </w:r>
      <w:r w:rsidR="00EF1423" w:rsidRPr="00F702C5">
        <w:rPr>
          <w:rFonts w:ascii="Times New Roman" w:hAnsi="Times New Roman"/>
          <w:b/>
          <w:sz w:val="24"/>
          <w:szCs w:val="24"/>
        </w:rPr>
        <w:t>4</w:t>
      </w:r>
      <w:r w:rsidRPr="00F702C5">
        <w:rPr>
          <w:rFonts w:ascii="Times New Roman" w:hAnsi="Times New Roman"/>
          <w:sz w:val="24"/>
          <w:szCs w:val="24"/>
        </w:rPr>
        <w:t xml:space="preserve"> </w:t>
      </w:r>
      <w:r w:rsidR="00AC17D5" w:rsidRPr="00F702C5">
        <w:rPr>
          <w:rFonts w:ascii="Times New Roman" w:hAnsi="Times New Roman"/>
          <w:sz w:val="24"/>
          <w:szCs w:val="24"/>
        </w:rPr>
        <w:t>Na execução dos serviços e obras de construção objeto da presente licitação a contratada deverá atender às seguintes normas e práticas complementares:</w:t>
      </w:r>
    </w:p>
    <w:p w:rsidR="00AC17D5" w:rsidRPr="00F702C5" w:rsidRDefault="00AC17D5" w:rsidP="00C512E8">
      <w:pPr>
        <w:numPr>
          <w:ilvl w:val="0"/>
          <w:numId w:val="3"/>
        </w:numPr>
        <w:tabs>
          <w:tab w:val="clear" w:pos="2793"/>
        </w:tabs>
        <w:autoSpaceDE w:val="0"/>
        <w:autoSpaceDN w:val="0"/>
        <w:adjustRightInd w:val="0"/>
        <w:spacing w:after="28" w:line="264" w:lineRule="auto"/>
        <w:ind w:left="1088" w:hanging="11"/>
        <w:jc w:val="both"/>
        <w:rPr>
          <w:sz w:val="24"/>
          <w:szCs w:val="24"/>
          <w:lang w:eastAsia="pt-BR"/>
        </w:rPr>
      </w:pPr>
      <w:r w:rsidRPr="00F702C5">
        <w:rPr>
          <w:sz w:val="24"/>
          <w:szCs w:val="24"/>
        </w:rPr>
        <w:t>Projetos, Normas Complementares e demais Especificações Técnicas;</w:t>
      </w:r>
    </w:p>
    <w:p w:rsidR="00AC17D5" w:rsidRPr="00F702C5" w:rsidRDefault="00AC17D5" w:rsidP="00C512E8">
      <w:pPr>
        <w:numPr>
          <w:ilvl w:val="0"/>
          <w:numId w:val="3"/>
        </w:numPr>
        <w:tabs>
          <w:tab w:val="clear" w:pos="2793"/>
        </w:tabs>
        <w:autoSpaceDE w:val="0"/>
        <w:autoSpaceDN w:val="0"/>
        <w:adjustRightInd w:val="0"/>
        <w:spacing w:after="28" w:line="264" w:lineRule="auto"/>
        <w:ind w:left="1088" w:hanging="11"/>
        <w:jc w:val="both"/>
        <w:rPr>
          <w:sz w:val="24"/>
          <w:szCs w:val="24"/>
          <w:lang w:eastAsia="pt-BR"/>
        </w:rPr>
      </w:pPr>
      <w:r w:rsidRPr="00F702C5">
        <w:rPr>
          <w:sz w:val="24"/>
          <w:szCs w:val="24"/>
          <w:lang w:eastAsia="pt-BR"/>
        </w:rPr>
        <w:t xml:space="preserve">Códigos, leis, decretos, portarias e normas federais, estaduais e municipais, inclusive normas de concessionárias de serviços públicos, e as normas técnicas da </w:t>
      </w:r>
      <w:proofErr w:type="spellStart"/>
      <w:r w:rsidRPr="00F702C5">
        <w:rPr>
          <w:sz w:val="24"/>
          <w:szCs w:val="24"/>
          <w:lang w:eastAsia="pt-BR"/>
        </w:rPr>
        <w:t>Codevasf</w:t>
      </w:r>
      <w:proofErr w:type="spellEnd"/>
      <w:r w:rsidRPr="00F702C5">
        <w:rPr>
          <w:sz w:val="24"/>
          <w:szCs w:val="24"/>
          <w:lang w:eastAsia="pt-BR"/>
        </w:rPr>
        <w:t>;</w:t>
      </w:r>
    </w:p>
    <w:p w:rsidR="00AC17D5" w:rsidRPr="00F702C5" w:rsidRDefault="00AC17D5" w:rsidP="00C512E8">
      <w:pPr>
        <w:numPr>
          <w:ilvl w:val="0"/>
          <w:numId w:val="3"/>
        </w:numPr>
        <w:tabs>
          <w:tab w:val="clear" w:pos="2793"/>
        </w:tabs>
        <w:autoSpaceDE w:val="0"/>
        <w:autoSpaceDN w:val="0"/>
        <w:adjustRightInd w:val="0"/>
        <w:spacing w:after="28" w:line="264" w:lineRule="auto"/>
        <w:ind w:left="1088" w:hanging="11"/>
        <w:jc w:val="both"/>
        <w:rPr>
          <w:sz w:val="24"/>
          <w:szCs w:val="24"/>
          <w:lang w:eastAsia="pt-BR"/>
        </w:rPr>
      </w:pPr>
      <w:r w:rsidRPr="00F702C5">
        <w:rPr>
          <w:sz w:val="24"/>
          <w:szCs w:val="24"/>
          <w:lang w:eastAsia="pt-BR"/>
        </w:rPr>
        <w:t>Instruções e resoluções dos órgãos do sistema CREA-CONFEA; e</w:t>
      </w:r>
    </w:p>
    <w:p w:rsidR="00AC17D5" w:rsidRPr="00F702C5" w:rsidRDefault="00AC17D5" w:rsidP="00C512E8">
      <w:pPr>
        <w:numPr>
          <w:ilvl w:val="0"/>
          <w:numId w:val="3"/>
        </w:numPr>
        <w:tabs>
          <w:tab w:val="clear" w:pos="2793"/>
        </w:tabs>
        <w:autoSpaceDE w:val="0"/>
        <w:autoSpaceDN w:val="0"/>
        <w:adjustRightInd w:val="0"/>
        <w:spacing w:after="28" w:line="264" w:lineRule="auto"/>
        <w:ind w:left="1088" w:hanging="11"/>
        <w:jc w:val="both"/>
        <w:rPr>
          <w:sz w:val="24"/>
          <w:szCs w:val="24"/>
          <w:lang w:eastAsia="pt-BR"/>
        </w:rPr>
      </w:pPr>
      <w:r w:rsidRPr="00F702C5">
        <w:rPr>
          <w:sz w:val="24"/>
          <w:szCs w:val="24"/>
          <w:lang w:eastAsia="pt-BR"/>
        </w:rPr>
        <w:t>Normas técnicas da ABNT e do INMETRO, e principalmente no que diz respeito aos requisitos mínimos de qualidade, utilidade, resistência e segurança.</w:t>
      </w:r>
    </w:p>
    <w:p w:rsidR="001B5175" w:rsidRPr="00F702C5" w:rsidRDefault="001B5175" w:rsidP="001B5175">
      <w:pPr>
        <w:pStyle w:val="TextosemFormatao1"/>
        <w:spacing w:after="28"/>
        <w:ind w:left="567"/>
        <w:jc w:val="both"/>
        <w:rPr>
          <w:rFonts w:ascii="Times New Roman" w:hAnsi="Times New Roman"/>
          <w:sz w:val="24"/>
          <w:szCs w:val="24"/>
        </w:rPr>
      </w:pPr>
    </w:p>
    <w:p w:rsidR="001B5175" w:rsidRPr="00F702C5" w:rsidRDefault="001B5175" w:rsidP="00C512E8">
      <w:pPr>
        <w:pStyle w:val="TextosemFormatao1"/>
        <w:numPr>
          <w:ilvl w:val="0"/>
          <w:numId w:val="6"/>
        </w:numPr>
        <w:spacing w:after="28"/>
        <w:ind w:firstLine="66"/>
        <w:jc w:val="both"/>
        <w:outlineLvl w:val="0"/>
        <w:rPr>
          <w:rFonts w:ascii="Times New Roman" w:hAnsi="Times New Roman"/>
          <w:b/>
          <w:sz w:val="24"/>
          <w:szCs w:val="24"/>
        </w:rPr>
      </w:pPr>
      <w:bookmarkStart w:id="29" w:name="_Toc366230669"/>
      <w:r w:rsidRPr="00F702C5">
        <w:rPr>
          <w:rFonts w:ascii="Times New Roman" w:hAnsi="Times New Roman"/>
          <w:b/>
          <w:sz w:val="24"/>
          <w:szCs w:val="24"/>
        </w:rPr>
        <w:t>SANÇÕES ADMINISTRATIVAS</w:t>
      </w:r>
      <w:bookmarkEnd w:id="29"/>
    </w:p>
    <w:p w:rsidR="001B5175" w:rsidRPr="00F702C5" w:rsidRDefault="001B5175" w:rsidP="001B5175">
      <w:pPr>
        <w:pStyle w:val="TextosemFormatao1"/>
        <w:tabs>
          <w:tab w:val="left" w:pos="720"/>
        </w:tabs>
        <w:spacing w:after="28"/>
        <w:ind w:left="142"/>
        <w:jc w:val="both"/>
        <w:outlineLvl w:val="0"/>
        <w:rPr>
          <w:rFonts w:ascii="Times New Roman" w:hAnsi="Times New Roman"/>
          <w:b/>
          <w:sz w:val="24"/>
          <w:szCs w:val="24"/>
        </w:rPr>
      </w:pPr>
    </w:p>
    <w:p w:rsidR="00AC17D5" w:rsidRPr="00F702C5" w:rsidRDefault="001B5175"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18.1</w:t>
      </w:r>
      <w:r w:rsidRPr="00F702C5">
        <w:rPr>
          <w:rFonts w:ascii="Times New Roman" w:hAnsi="Times New Roman"/>
          <w:sz w:val="24"/>
          <w:szCs w:val="24"/>
        </w:rPr>
        <w:t xml:space="preserve">  </w:t>
      </w:r>
      <w:r w:rsidR="00AC17D5" w:rsidRPr="00F702C5">
        <w:rPr>
          <w:rFonts w:ascii="Times New Roman" w:hAnsi="Times New Roman"/>
          <w:sz w:val="24"/>
          <w:szCs w:val="24"/>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c/c </w:t>
      </w:r>
      <w:proofErr w:type="spellStart"/>
      <w:r w:rsidR="00AC17D5" w:rsidRPr="00F702C5">
        <w:rPr>
          <w:rFonts w:ascii="Times New Roman" w:hAnsi="Times New Roman"/>
          <w:sz w:val="24"/>
          <w:szCs w:val="24"/>
        </w:rPr>
        <w:t>arts</w:t>
      </w:r>
      <w:proofErr w:type="spellEnd"/>
      <w:r w:rsidR="00AC17D5" w:rsidRPr="00F702C5">
        <w:rPr>
          <w:rFonts w:ascii="Times New Roman" w:hAnsi="Times New Roman"/>
          <w:sz w:val="24"/>
          <w:szCs w:val="24"/>
        </w:rPr>
        <w:t>. 86 e 87 da Lei nº 8.666, de 21.06.1993, podendo a CODEVASF, garantida a prévia defesa, aplicar ao responsável as seguintes sanções:</w:t>
      </w:r>
    </w:p>
    <w:p w:rsidR="00AC17D5" w:rsidRPr="00F702C5" w:rsidRDefault="001B5175" w:rsidP="00EF1423">
      <w:pPr>
        <w:pStyle w:val="TextosemFormatao1"/>
        <w:spacing w:after="28"/>
        <w:ind w:left="709" w:firstLine="142"/>
        <w:jc w:val="both"/>
        <w:rPr>
          <w:rFonts w:ascii="Times New Roman" w:hAnsi="Times New Roman"/>
          <w:sz w:val="24"/>
          <w:szCs w:val="24"/>
        </w:rPr>
      </w:pPr>
      <w:r w:rsidRPr="00F702C5">
        <w:rPr>
          <w:rFonts w:ascii="Times New Roman" w:hAnsi="Times New Roman"/>
          <w:sz w:val="24"/>
          <w:szCs w:val="24"/>
        </w:rPr>
        <w:t xml:space="preserve">- </w:t>
      </w:r>
      <w:r w:rsidR="00AC17D5" w:rsidRPr="00F702C5">
        <w:rPr>
          <w:rFonts w:ascii="Times New Roman" w:hAnsi="Times New Roman"/>
          <w:sz w:val="24"/>
          <w:szCs w:val="24"/>
        </w:rPr>
        <w:t>Advertência;</w:t>
      </w:r>
    </w:p>
    <w:p w:rsidR="00AC17D5" w:rsidRPr="00F702C5" w:rsidRDefault="001B5175" w:rsidP="00EF1423">
      <w:pPr>
        <w:pStyle w:val="TextosemFormatao1"/>
        <w:spacing w:after="28"/>
        <w:ind w:left="709" w:firstLine="142"/>
        <w:jc w:val="both"/>
        <w:rPr>
          <w:rFonts w:ascii="Times New Roman" w:hAnsi="Times New Roman"/>
          <w:sz w:val="24"/>
          <w:szCs w:val="24"/>
        </w:rPr>
      </w:pPr>
      <w:r w:rsidRPr="00F702C5">
        <w:rPr>
          <w:rFonts w:ascii="Times New Roman" w:hAnsi="Times New Roman"/>
          <w:sz w:val="24"/>
          <w:szCs w:val="24"/>
        </w:rPr>
        <w:t xml:space="preserve">- </w:t>
      </w:r>
      <w:r w:rsidR="00AC17D5" w:rsidRPr="00F702C5">
        <w:rPr>
          <w:rFonts w:ascii="Times New Roman" w:hAnsi="Times New Roman"/>
          <w:sz w:val="24"/>
          <w:szCs w:val="24"/>
        </w:rPr>
        <w:t>Multa;</w:t>
      </w:r>
    </w:p>
    <w:p w:rsidR="00AC17D5" w:rsidRPr="00F702C5" w:rsidRDefault="001B5175" w:rsidP="00EF1423">
      <w:pPr>
        <w:pStyle w:val="TextosemFormatao1"/>
        <w:spacing w:after="28"/>
        <w:ind w:left="709" w:firstLine="142"/>
        <w:jc w:val="both"/>
        <w:rPr>
          <w:rFonts w:ascii="Times New Roman" w:hAnsi="Times New Roman"/>
          <w:sz w:val="24"/>
          <w:szCs w:val="24"/>
        </w:rPr>
      </w:pPr>
      <w:r w:rsidRPr="00F702C5">
        <w:rPr>
          <w:rFonts w:ascii="Times New Roman" w:hAnsi="Times New Roman"/>
          <w:b/>
          <w:sz w:val="24"/>
          <w:szCs w:val="24"/>
        </w:rPr>
        <w:t xml:space="preserve">- </w:t>
      </w:r>
      <w:r w:rsidR="00AC17D5" w:rsidRPr="00F702C5">
        <w:rPr>
          <w:rFonts w:ascii="Times New Roman" w:hAnsi="Times New Roman"/>
          <w:sz w:val="24"/>
          <w:szCs w:val="24"/>
        </w:rPr>
        <w:t>Suspensão temporária de participação em licitação e impedimento de contratar com a CODEVASF, por prazo não superior a 2 (dois) anos;</w:t>
      </w:r>
    </w:p>
    <w:p w:rsidR="00AC17D5" w:rsidRPr="00F702C5" w:rsidRDefault="001B5175" w:rsidP="00EF1423">
      <w:pPr>
        <w:pStyle w:val="TextosemFormatao1"/>
        <w:spacing w:after="28"/>
        <w:ind w:left="709" w:firstLine="142"/>
        <w:jc w:val="both"/>
        <w:rPr>
          <w:rFonts w:ascii="Times New Roman" w:hAnsi="Times New Roman"/>
          <w:sz w:val="24"/>
          <w:szCs w:val="24"/>
        </w:rPr>
      </w:pPr>
      <w:r w:rsidRPr="00F702C5">
        <w:rPr>
          <w:rFonts w:ascii="Times New Roman" w:hAnsi="Times New Roman"/>
          <w:b/>
          <w:sz w:val="24"/>
          <w:szCs w:val="24"/>
        </w:rPr>
        <w:t>-</w:t>
      </w:r>
      <w:r w:rsidRPr="00F702C5">
        <w:rPr>
          <w:rFonts w:ascii="Times New Roman" w:hAnsi="Times New Roman"/>
          <w:sz w:val="24"/>
          <w:szCs w:val="24"/>
        </w:rPr>
        <w:t xml:space="preserve"> </w:t>
      </w:r>
      <w:r w:rsidR="00AC17D5" w:rsidRPr="00F702C5">
        <w:rPr>
          <w:rFonts w:ascii="Times New Roman" w:hAnsi="Times New Roman"/>
          <w:sz w:val="24"/>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após decorrido o prazo da sanção aplicada com base no inciso anterior.</w:t>
      </w:r>
    </w:p>
    <w:p w:rsidR="00AC17D5" w:rsidRPr="00F702C5" w:rsidRDefault="00AC17D5" w:rsidP="00EF1423">
      <w:pPr>
        <w:spacing w:after="28"/>
        <w:ind w:firstLine="709"/>
        <w:jc w:val="both"/>
        <w:rPr>
          <w:sz w:val="24"/>
          <w:szCs w:val="24"/>
        </w:rPr>
      </w:pPr>
    </w:p>
    <w:p w:rsidR="00AC17D5" w:rsidRPr="00F702C5" w:rsidRDefault="001B5175"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18.2</w:t>
      </w:r>
      <w:r w:rsidRPr="00F702C5">
        <w:rPr>
          <w:rFonts w:ascii="Times New Roman" w:hAnsi="Times New Roman"/>
          <w:sz w:val="24"/>
          <w:szCs w:val="24"/>
        </w:rPr>
        <w:t xml:space="preserve"> </w:t>
      </w:r>
      <w:r w:rsidR="00AC17D5" w:rsidRPr="00F702C5">
        <w:rPr>
          <w:rFonts w:ascii="Times New Roman" w:hAnsi="Times New Roman"/>
          <w:sz w:val="24"/>
          <w:szCs w:val="24"/>
        </w:rPr>
        <w:t>As sanções previstas nos incisos I, III e IV do subitem 1</w:t>
      </w:r>
      <w:r w:rsidR="00C77677" w:rsidRPr="00F702C5">
        <w:rPr>
          <w:rFonts w:ascii="Times New Roman" w:hAnsi="Times New Roman"/>
          <w:sz w:val="24"/>
          <w:szCs w:val="24"/>
        </w:rPr>
        <w:t>8</w:t>
      </w:r>
      <w:r w:rsidR="00AC17D5" w:rsidRPr="00F702C5">
        <w:rPr>
          <w:rFonts w:ascii="Times New Roman" w:hAnsi="Times New Roman"/>
          <w:sz w:val="24"/>
          <w:szCs w:val="24"/>
        </w:rPr>
        <w:t>.1 poderão ser aplicadas juntamente com a do inciso II, facultada a defesa prévia do interessado, no respectivo processo, no prazo de 05 (cinco) dias úteis.</w:t>
      </w:r>
    </w:p>
    <w:p w:rsidR="00AC17D5" w:rsidRPr="00F702C5" w:rsidRDefault="00AC17D5" w:rsidP="00EF1423">
      <w:pPr>
        <w:spacing w:after="28"/>
        <w:ind w:firstLine="709"/>
        <w:jc w:val="both"/>
        <w:rPr>
          <w:sz w:val="24"/>
          <w:szCs w:val="24"/>
        </w:rPr>
      </w:pPr>
    </w:p>
    <w:p w:rsidR="00AC17D5" w:rsidRPr="00F702C5" w:rsidRDefault="001B5175" w:rsidP="00EF1423">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18.3</w:t>
      </w:r>
      <w:r w:rsidRPr="00F702C5">
        <w:rPr>
          <w:rFonts w:ascii="Times New Roman" w:hAnsi="Times New Roman"/>
          <w:sz w:val="24"/>
          <w:szCs w:val="24"/>
        </w:rPr>
        <w:t xml:space="preserve"> </w:t>
      </w:r>
      <w:r w:rsidR="00AC17D5" w:rsidRPr="00F702C5">
        <w:rPr>
          <w:rFonts w:ascii="Times New Roman" w:hAnsi="Times New Roman"/>
          <w:sz w:val="24"/>
          <w:szCs w:val="24"/>
        </w:rPr>
        <w:t>A sanção estabelecida no inciso IV do subitem 1</w:t>
      </w:r>
      <w:r w:rsidR="00C77677" w:rsidRPr="00F702C5">
        <w:rPr>
          <w:rFonts w:ascii="Times New Roman" w:hAnsi="Times New Roman"/>
          <w:sz w:val="24"/>
          <w:szCs w:val="24"/>
        </w:rPr>
        <w:t>8</w:t>
      </w:r>
      <w:r w:rsidR="00AC17D5" w:rsidRPr="00F702C5">
        <w:rPr>
          <w:rFonts w:ascii="Times New Roman" w:hAnsi="Times New Roman"/>
          <w:sz w:val="24"/>
          <w:szCs w:val="24"/>
        </w:rPr>
        <w:t>.1 é de competência do Ministro da Integração Nacional, facultada a defesa do interessado no respectivo processo, no prazo de 10 (dez) dias da abertura de vista, podendo a reabilitação ser requerida após 2 (dois) anos de sua aplicação.</w:t>
      </w:r>
    </w:p>
    <w:p w:rsidR="001B5175" w:rsidRPr="00F702C5" w:rsidRDefault="001B5175" w:rsidP="001B5175">
      <w:pPr>
        <w:pStyle w:val="TextosemFormatao1"/>
        <w:spacing w:after="28"/>
        <w:ind w:left="567"/>
        <w:jc w:val="both"/>
        <w:rPr>
          <w:rFonts w:ascii="Times New Roman" w:hAnsi="Times New Roman"/>
          <w:sz w:val="24"/>
          <w:szCs w:val="24"/>
        </w:rPr>
      </w:pPr>
      <w:bookmarkStart w:id="30" w:name="_Toc352230690"/>
    </w:p>
    <w:p w:rsidR="00AC17D5" w:rsidRPr="00F702C5" w:rsidRDefault="00AC17D5" w:rsidP="00C512E8">
      <w:pPr>
        <w:pStyle w:val="TextosemFormatao1"/>
        <w:numPr>
          <w:ilvl w:val="0"/>
          <w:numId w:val="6"/>
        </w:numPr>
        <w:spacing w:after="28"/>
        <w:ind w:firstLine="66"/>
        <w:jc w:val="both"/>
        <w:outlineLvl w:val="0"/>
        <w:rPr>
          <w:rFonts w:ascii="Times New Roman" w:hAnsi="Times New Roman"/>
          <w:b/>
          <w:sz w:val="24"/>
          <w:szCs w:val="24"/>
        </w:rPr>
      </w:pPr>
      <w:bookmarkStart w:id="31" w:name="_Toc366230670"/>
      <w:r w:rsidRPr="00F702C5">
        <w:rPr>
          <w:rFonts w:ascii="Times New Roman" w:hAnsi="Times New Roman"/>
          <w:b/>
          <w:sz w:val="24"/>
          <w:szCs w:val="24"/>
        </w:rPr>
        <w:t>MULTAS</w:t>
      </w:r>
      <w:bookmarkEnd w:id="30"/>
      <w:bookmarkEnd w:id="31"/>
    </w:p>
    <w:p w:rsidR="001B5175" w:rsidRPr="00F702C5" w:rsidRDefault="001B5175" w:rsidP="001B5175">
      <w:pPr>
        <w:pStyle w:val="TextosemFormatao1"/>
        <w:tabs>
          <w:tab w:val="left" w:pos="720"/>
        </w:tabs>
        <w:spacing w:after="28"/>
        <w:ind w:left="142"/>
        <w:jc w:val="both"/>
        <w:outlineLvl w:val="0"/>
        <w:rPr>
          <w:rFonts w:ascii="Times New Roman" w:hAnsi="Times New Roman"/>
          <w:b/>
          <w:sz w:val="24"/>
          <w:szCs w:val="24"/>
        </w:rPr>
      </w:pPr>
    </w:p>
    <w:p w:rsidR="00AC17D5" w:rsidRPr="00F702C5" w:rsidRDefault="001B5175" w:rsidP="00DB510C">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19.1</w:t>
      </w:r>
      <w:r w:rsidRPr="00F702C5">
        <w:rPr>
          <w:rFonts w:ascii="Times New Roman" w:hAnsi="Times New Roman"/>
          <w:sz w:val="24"/>
          <w:szCs w:val="24"/>
        </w:rPr>
        <w:t xml:space="preserve"> </w:t>
      </w:r>
      <w:r w:rsidR="00AC17D5" w:rsidRPr="00F702C5">
        <w:rPr>
          <w:rFonts w:ascii="Times New Roman" w:hAnsi="Times New Roman"/>
          <w:sz w:val="24"/>
          <w:szCs w:val="24"/>
        </w:rPr>
        <w:t xml:space="preserve">Nos casos de inadimplemento ou inexecução total do contrato, por culpa exclusiva da CONTRATADA, cabe a aplicação de penalidades de suspensão temporária do direito de </w:t>
      </w:r>
      <w:r w:rsidR="00AC17D5" w:rsidRPr="00F702C5">
        <w:rPr>
          <w:rFonts w:ascii="Times New Roman" w:hAnsi="Times New Roman"/>
          <w:sz w:val="24"/>
          <w:szCs w:val="24"/>
        </w:rPr>
        <w:lastRenderedPageBreak/>
        <w:t>contratar com a Administração, além de multa de 10% (dez por cento) do contrato, independente de rescisão unilateral e demais sanções previstas em Lei.</w:t>
      </w:r>
    </w:p>
    <w:p w:rsidR="00AC17D5" w:rsidRPr="00F702C5" w:rsidRDefault="00AC17D5" w:rsidP="00DB510C">
      <w:pPr>
        <w:spacing w:after="28"/>
        <w:ind w:firstLine="709"/>
        <w:jc w:val="both"/>
        <w:rPr>
          <w:sz w:val="24"/>
          <w:szCs w:val="24"/>
        </w:rPr>
      </w:pPr>
    </w:p>
    <w:p w:rsidR="00AC17D5" w:rsidRPr="00F702C5" w:rsidRDefault="001B5175" w:rsidP="00DB510C">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 xml:space="preserve">19.2 </w:t>
      </w:r>
      <w:r w:rsidRPr="00F702C5">
        <w:rPr>
          <w:rFonts w:ascii="Times New Roman" w:hAnsi="Times New Roman"/>
          <w:sz w:val="24"/>
          <w:szCs w:val="24"/>
        </w:rPr>
        <w:t xml:space="preserve"> </w:t>
      </w:r>
      <w:r w:rsidR="00AC17D5" w:rsidRPr="00F702C5">
        <w:rPr>
          <w:rFonts w:ascii="Times New Roman" w:hAnsi="Times New Roman"/>
          <w:sz w:val="24"/>
          <w:szCs w:val="24"/>
        </w:rPr>
        <w:t>Nos casos de inexecução parcial da obra ou serviços, será cobrada multa de 2% (dois por cento) do valor da parte não executada do contrato, sem prejuízo da responsabilidade civil e perdas das garantias contratuais.</w:t>
      </w:r>
    </w:p>
    <w:p w:rsidR="00AC17D5" w:rsidRPr="00F702C5" w:rsidRDefault="00AC17D5" w:rsidP="00DB510C">
      <w:pPr>
        <w:spacing w:after="28"/>
        <w:ind w:firstLine="709"/>
        <w:jc w:val="both"/>
        <w:rPr>
          <w:sz w:val="24"/>
          <w:szCs w:val="24"/>
        </w:rPr>
      </w:pPr>
    </w:p>
    <w:p w:rsidR="00AC17D5" w:rsidRPr="00F702C5" w:rsidRDefault="001B5175" w:rsidP="00DB510C">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 xml:space="preserve">19.3 </w:t>
      </w:r>
      <w:r w:rsidRPr="00F702C5">
        <w:rPr>
          <w:rFonts w:ascii="Times New Roman" w:hAnsi="Times New Roman"/>
          <w:sz w:val="24"/>
          <w:szCs w:val="24"/>
        </w:rPr>
        <w:t xml:space="preserve"> </w:t>
      </w:r>
      <w:r w:rsidR="00AC17D5" w:rsidRPr="00F702C5">
        <w:rPr>
          <w:rFonts w:ascii="Times New Roman" w:hAnsi="Times New Roman"/>
          <w:sz w:val="24"/>
          <w:szCs w:val="24"/>
        </w:rPr>
        <w:t>Nos casos de mora ou atraso na execução, será cobrada multa 2% (dois por    cento) incidentes sobre valor da etapa ou fase em atraso.</w:t>
      </w:r>
    </w:p>
    <w:p w:rsidR="00AC17D5" w:rsidRPr="00F702C5" w:rsidRDefault="00AC17D5" w:rsidP="00DB510C">
      <w:pPr>
        <w:spacing w:after="28"/>
        <w:ind w:firstLine="709"/>
        <w:jc w:val="both"/>
        <w:rPr>
          <w:sz w:val="24"/>
          <w:szCs w:val="24"/>
        </w:rPr>
      </w:pPr>
    </w:p>
    <w:p w:rsidR="00AC17D5" w:rsidRPr="00F702C5" w:rsidRDefault="001B5175" w:rsidP="00DB510C">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 xml:space="preserve">19.4 </w:t>
      </w:r>
      <w:r w:rsidRPr="00F702C5">
        <w:rPr>
          <w:rFonts w:ascii="Times New Roman" w:hAnsi="Times New Roman"/>
          <w:sz w:val="24"/>
          <w:szCs w:val="24"/>
        </w:rPr>
        <w:t xml:space="preserve"> </w:t>
      </w:r>
      <w:r w:rsidR="000B0688" w:rsidRPr="00F702C5">
        <w:rPr>
          <w:rFonts w:ascii="Times New Roman" w:hAnsi="Times New Roman"/>
          <w:sz w:val="24"/>
          <w:szCs w:val="24"/>
        </w:rPr>
        <w:t xml:space="preserve">O </w:t>
      </w:r>
      <w:r w:rsidR="00AC17D5" w:rsidRPr="00F702C5">
        <w:rPr>
          <w:rFonts w:ascii="Times New Roman" w:hAnsi="Times New Roman"/>
          <w:sz w:val="24"/>
          <w:szCs w:val="24"/>
        </w:rPr>
        <w:t xml:space="preserve">atraso na execução dos serviços, inclusive dos prazos parciais constantes do cronograma físico, constitui inadimplência passível de aplicação de multa, conforme o </w:t>
      </w:r>
      <w:r w:rsidR="00BD39B9" w:rsidRPr="00F702C5">
        <w:rPr>
          <w:rFonts w:ascii="Times New Roman" w:hAnsi="Times New Roman"/>
          <w:sz w:val="24"/>
          <w:szCs w:val="24"/>
        </w:rPr>
        <w:t xml:space="preserve">subitem </w:t>
      </w:r>
      <w:r w:rsidR="00AC17D5" w:rsidRPr="00F702C5">
        <w:rPr>
          <w:rFonts w:ascii="Times New Roman" w:hAnsi="Times New Roman"/>
          <w:sz w:val="24"/>
          <w:szCs w:val="24"/>
        </w:rPr>
        <w:t>1</w:t>
      </w:r>
      <w:r w:rsidR="00C77677" w:rsidRPr="00F702C5">
        <w:rPr>
          <w:rFonts w:ascii="Times New Roman" w:hAnsi="Times New Roman"/>
          <w:sz w:val="24"/>
          <w:szCs w:val="24"/>
        </w:rPr>
        <w:t>9</w:t>
      </w:r>
      <w:r w:rsidR="00AC17D5" w:rsidRPr="00F702C5">
        <w:rPr>
          <w:rFonts w:ascii="Times New Roman" w:hAnsi="Times New Roman"/>
          <w:sz w:val="24"/>
          <w:szCs w:val="24"/>
        </w:rPr>
        <w:t>.3. acima.</w:t>
      </w:r>
    </w:p>
    <w:p w:rsidR="00AC17D5" w:rsidRPr="00F702C5" w:rsidRDefault="00AC17D5" w:rsidP="00DB510C">
      <w:pPr>
        <w:spacing w:after="28"/>
        <w:ind w:firstLine="709"/>
        <w:jc w:val="both"/>
        <w:rPr>
          <w:sz w:val="24"/>
          <w:szCs w:val="24"/>
        </w:rPr>
      </w:pPr>
    </w:p>
    <w:p w:rsidR="00AC17D5" w:rsidRPr="00F702C5" w:rsidRDefault="001B5175" w:rsidP="00DB510C">
      <w:pPr>
        <w:pStyle w:val="TextosemFormatao1"/>
        <w:spacing w:after="28"/>
        <w:ind w:firstLine="709"/>
        <w:jc w:val="both"/>
        <w:rPr>
          <w:rFonts w:ascii="Times New Roman" w:hAnsi="Times New Roman"/>
          <w:sz w:val="24"/>
          <w:szCs w:val="24"/>
        </w:rPr>
      </w:pPr>
      <w:r w:rsidRPr="00F702C5">
        <w:rPr>
          <w:rFonts w:ascii="Times New Roman" w:hAnsi="Times New Roman"/>
          <w:b/>
          <w:sz w:val="24"/>
          <w:szCs w:val="24"/>
        </w:rPr>
        <w:t xml:space="preserve">19.5 </w:t>
      </w:r>
      <w:r w:rsidRPr="00F702C5">
        <w:rPr>
          <w:rFonts w:ascii="Times New Roman" w:hAnsi="Times New Roman"/>
          <w:sz w:val="24"/>
          <w:szCs w:val="24"/>
        </w:rPr>
        <w:t xml:space="preserve"> </w:t>
      </w:r>
      <w:r w:rsidR="00AC17D5" w:rsidRPr="00F702C5">
        <w:rPr>
          <w:rFonts w:ascii="Times New Roman" w:hAnsi="Times New Roman"/>
          <w:sz w:val="24"/>
          <w:szCs w:val="24"/>
        </w:rPr>
        <w:t>Ocorrida a inadimplência, a multa será aplicada pela CODEVASF, após regular processo administrativo, observando-se o seguinte:</w:t>
      </w:r>
    </w:p>
    <w:p w:rsidR="00AC17D5" w:rsidRPr="00F702C5" w:rsidRDefault="00AC17D5" w:rsidP="00DB510C">
      <w:pPr>
        <w:spacing w:after="28"/>
        <w:ind w:firstLine="709"/>
        <w:jc w:val="both"/>
        <w:rPr>
          <w:sz w:val="24"/>
          <w:szCs w:val="24"/>
        </w:rPr>
      </w:pPr>
      <w:r w:rsidRPr="00F702C5">
        <w:rPr>
          <w:sz w:val="24"/>
          <w:szCs w:val="24"/>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w:t>
      </w:r>
      <w:proofErr w:type="spellStart"/>
      <w:r w:rsidRPr="00F702C5">
        <w:rPr>
          <w:sz w:val="24"/>
          <w:szCs w:val="24"/>
        </w:rPr>
        <w:t>apenações</w:t>
      </w:r>
      <w:proofErr w:type="spellEnd"/>
      <w:r w:rsidRPr="00F702C5">
        <w:rPr>
          <w:sz w:val="24"/>
          <w:szCs w:val="24"/>
        </w:rPr>
        <w:t xml:space="preserve"> previstas em lei.</w:t>
      </w:r>
    </w:p>
    <w:p w:rsidR="00AC17D5" w:rsidRPr="00F702C5" w:rsidRDefault="00AC17D5" w:rsidP="00DB510C">
      <w:pPr>
        <w:spacing w:after="28"/>
        <w:ind w:firstLine="709"/>
        <w:jc w:val="both"/>
        <w:rPr>
          <w:sz w:val="24"/>
          <w:szCs w:val="24"/>
        </w:rPr>
      </w:pPr>
      <w:r w:rsidRPr="00F702C5">
        <w:rPr>
          <w:sz w:val="24"/>
          <w:szCs w:val="24"/>
        </w:rPr>
        <w:t>Não havendo qualquer importância a ser recebida pela empresa vencedora, esta será convocada a recolher à CODEVASF o valor total da multa, no prazo de 10 (dez) dias, contado a partir da data da comunicação.</w:t>
      </w:r>
    </w:p>
    <w:p w:rsidR="001B5175" w:rsidRPr="00F702C5" w:rsidRDefault="001B5175" w:rsidP="001B5175">
      <w:pPr>
        <w:pStyle w:val="TextosemFormatao1"/>
        <w:spacing w:after="28"/>
        <w:ind w:left="567"/>
        <w:jc w:val="both"/>
        <w:rPr>
          <w:rFonts w:ascii="Times New Roman" w:hAnsi="Times New Roman"/>
          <w:sz w:val="24"/>
          <w:szCs w:val="24"/>
        </w:rPr>
      </w:pPr>
    </w:p>
    <w:p w:rsidR="001B5175" w:rsidRPr="00F702C5" w:rsidRDefault="001B5175" w:rsidP="001B5175">
      <w:pPr>
        <w:pStyle w:val="TextosemFormatao1"/>
        <w:spacing w:after="28"/>
        <w:ind w:left="567"/>
        <w:jc w:val="both"/>
        <w:rPr>
          <w:rFonts w:ascii="Times New Roman" w:hAnsi="Times New Roman"/>
          <w:sz w:val="24"/>
          <w:szCs w:val="24"/>
        </w:rPr>
      </w:pPr>
    </w:p>
    <w:p w:rsidR="00AC17D5" w:rsidRPr="00F702C5" w:rsidRDefault="001B5175" w:rsidP="00C512E8">
      <w:pPr>
        <w:pStyle w:val="TextosemFormatao1"/>
        <w:numPr>
          <w:ilvl w:val="0"/>
          <w:numId w:val="6"/>
        </w:numPr>
        <w:spacing w:after="28"/>
        <w:ind w:firstLine="66"/>
        <w:jc w:val="both"/>
        <w:outlineLvl w:val="0"/>
        <w:rPr>
          <w:rFonts w:ascii="Times New Roman" w:hAnsi="Times New Roman"/>
          <w:b/>
          <w:sz w:val="24"/>
          <w:szCs w:val="24"/>
        </w:rPr>
      </w:pPr>
      <w:bookmarkStart w:id="32" w:name="_Toc352230691"/>
      <w:bookmarkStart w:id="33" w:name="_Toc366230671"/>
      <w:r w:rsidRPr="00F702C5">
        <w:rPr>
          <w:rFonts w:ascii="Times New Roman" w:hAnsi="Times New Roman"/>
          <w:b/>
          <w:sz w:val="24"/>
          <w:szCs w:val="24"/>
        </w:rPr>
        <w:t>D</w:t>
      </w:r>
      <w:r w:rsidR="00AC17D5" w:rsidRPr="00F702C5">
        <w:rPr>
          <w:rFonts w:ascii="Times New Roman" w:hAnsi="Times New Roman"/>
          <w:b/>
          <w:sz w:val="24"/>
          <w:szCs w:val="24"/>
        </w:rPr>
        <w:t>EMAIS DOCUMENTOS (ANEXOS)</w:t>
      </w:r>
      <w:bookmarkEnd w:id="32"/>
      <w:bookmarkEnd w:id="33"/>
    </w:p>
    <w:p w:rsidR="00AC17D5" w:rsidRPr="00F702C5" w:rsidRDefault="00AC17D5">
      <w:pPr>
        <w:pStyle w:val="TextosemFormatao1"/>
        <w:spacing w:after="28"/>
        <w:rPr>
          <w:rFonts w:ascii="Times New Roman" w:hAnsi="Times New Roman"/>
          <w:sz w:val="24"/>
          <w:szCs w:val="24"/>
        </w:rPr>
      </w:pPr>
    </w:p>
    <w:p w:rsidR="00AC17D5" w:rsidRPr="00F702C5" w:rsidRDefault="00AC17D5">
      <w:pPr>
        <w:pStyle w:val="TextosemFormatao1"/>
        <w:spacing w:after="28"/>
        <w:ind w:left="567"/>
        <w:rPr>
          <w:rFonts w:ascii="Times New Roman" w:hAnsi="Times New Roman"/>
          <w:sz w:val="24"/>
          <w:szCs w:val="24"/>
        </w:rPr>
      </w:pPr>
      <w:r w:rsidRPr="00F702C5">
        <w:rPr>
          <w:rFonts w:ascii="Times New Roman" w:hAnsi="Times New Roman"/>
          <w:sz w:val="24"/>
          <w:szCs w:val="24"/>
        </w:rPr>
        <w:t>São ainda, documentos integrantes destes Termos de Referência o CD-ROM contendo:</w:t>
      </w:r>
    </w:p>
    <w:p w:rsidR="00AC17D5" w:rsidRPr="00F702C5" w:rsidRDefault="00AC17D5">
      <w:pPr>
        <w:spacing w:after="28"/>
        <w:ind w:left="709" w:hanging="283"/>
        <w:jc w:val="both"/>
        <w:rPr>
          <w:sz w:val="24"/>
          <w:szCs w:val="24"/>
        </w:rPr>
      </w:pPr>
    </w:p>
    <w:p w:rsidR="00404895" w:rsidRPr="00F702C5" w:rsidRDefault="00404895" w:rsidP="00C512E8">
      <w:pPr>
        <w:numPr>
          <w:ilvl w:val="0"/>
          <w:numId w:val="7"/>
        </w:numPr>
        <w:spacing w:after="28"/>
        <w:rPr>
          <w:sz w:val="24"/>
          <w:szCs w:val="24"/>
        </w:rPr>
      </w:pPr>
      <w:r w:rsidRPr="00F702C5">
        <w:rPr>
          <w:sz w:val="24"/>
          <w:szCs w:val="24"/>
        </w:rPr>
        <w:t>Anexo I: Modelo Termo da Proposta;</w:t>
      </w:r>
    </w:p>
    <w:p w:rsidR="00404895" w:rsidRPr="00F702C5" w:rsidRDefault="00404895" w:rsidP="00C512E8">
      <w:pPr>
        <w:numPr>
          <w:ilvl w:val="0"/>
          <w:numId w:val="7"/>
        </w:numPr>
        <w:spacing w:after="28"/>
        <w:rPr>
          <w:sz w:val="24"/>
          <w:szCs w:val="24"/>
        </w:rPr>
      </w:pPr>
      <w:r w:rsidRPr="00F702C5">
        <w:rPr>
          <w:sz w:val="24"/>
          <w:szCs w:val="24"/>
        </w:rPr>
        <w:t>Anexo II: Modelo Declaração Visita Técnica ao local das obras/serviços;</w:t>
      </w:r>
    </w:p>
    <w:p w:rsidR="00404895" w:rsidRPr="00F702C5" w:rsidRDefault="00404895" w:rsidP="00C512E8">
      <w:pPr>
        <w:numPr>
          <w:ilvl w:val="0"/>
          <w:numId w:val="7"/>
        </w:numPr>
        <w:spacing w:after="28"/>
        <w:rPr>
          <w:sz w:val="24"/>
          <w:szCs w:val="24"/>
        </w:rPr>
      </w:pPr>
      <w:r w:rsidRPr="00F702C5">
        <w:rPr>
          <w:sz w:val="24"/>
          <w:szCs w:val="24"/>
        </w:rPr>
        <w:t>Anexo III: Quadros complementares: Detalhamento dos Encargos Sociais (PO-XIV – Horista e Mensalista) e Detalhamento do BDI (PO-XV – OBRAS/SERVIÇOS e FORNECIMENTO);</w:t>
      </w:r>
    </w:p>
    <w:p w:rsidR="00404895" w:rsidRPr="00F702C5" w:rsidRDefault="00404895" w:rsidP="00C512E8">
      <w:pPr>
        <w:numPr>
          <w:ilvl w:val="0"/>
          <w:numId w:val="7"/>
        </w:numPr>
        <w:spacing w:after="28"/>
        <w:rPr>
          <w:sz w:val="24"/>
          <w:szCs w:val="24"/>
        </w:rPr>
      </w:pPr>
      <w:r w:rsidRPr="00F702C5">
        <w:rPr>
          <w:sz w:val="24"/>
          <w:szCs w:val="24"/>
        </w:rPr>
        <w:t>Anexo IV: Projeto Básico (Memoriais descritivo e de cálculo; Especificações técnicas; Desenhos; Automação; Estudos geotécnicos, topográficos e ambientais; e Manual de operações);</w:t>
      </w:r>
    </w:p>
    <w:p w:rsidR="00404895" w:rsidRPr="00F702C5" w:rsidRDefault="00404895" w:rsidP="00C512E8">
      <w:pPr>
        <w:numPr>
          <w:ilvl w:val="0"/>
          <w:numId w:val="7"/>
        </w:numPr>
        <w:spacing w:after="28"/>
        <w:rPr>
          <w:sz w:val="24"/>
          <w:szCs w:val="24"/>
        </w:rPr>
      </w:pPr>
      <w:r w:rsidRPr="00F702C5">
        <w:rPr>
          <w:sz w:val="24"/>
          <w:szCs w:val="24"/>
        </w:rPr>
        <w:t>Anexo V: Manual para elaboração de Placas de Obras do Ministério da Integração Nacional;</w:t>
      </w:r>
    </w:p>
    <w:p w:rsidR="00404895" w:rsidRPr="00F702C5" w:rsidRDefault="00404895" w:rsidP="00C512E8">
      <w:pPr>
        <w:numPr>
          <w:ilvl w:val="0"/>
          <w:numId w:val="7"/>
        </w:numPr>
        <w:spacing w:after="28"/>
        <w:rPr>
          <w:sz w:val="24"/>
          <w:szCs w:val="24"/>
        </w:rPr>
      </w:pPr>
      <w:r w:rsidRPr="00F702C5">
        <w:rPr>
          <w:sz w:val="24"/>
          <w:szCs w:val="24"/>
        </w:rPr>
        <w:t>Anexo VI: Planilhas orçamentárias.</w:t>
      </w:r>
    </w:p>
    <w:p w:rsidR="00404895" w:rsidRPr="00F702C5" w:rsidRDefault="00404895" w:rsidP="00F702C5">
      <w:pPr>
        <w:pStyle w:val="Ttulo1"/>
        <w:rPr>
          <w:b w:val="0"/>
          <w:bCs/>
          <w:sz w:val="24"/>
          <w:szCs w:val="24"/>
        </w:rPr>
      </w:pPr>
      <w:r w:rsidRPr="00F702C5">
        <w:rPr>
          <w:sz w:val="24"/>
          <w:szCs w:val="24"/>
        </w:rPr>
        <w:br w:type="page"/>
      </w:r>
      <w:bookmarkStart w:id="34" w:name="_Toc352230692"/>
      <w:bookmarkStart w:id="35" w:name="_Toc366230672"/>
      <w:r w:rsidRPr="00F702C5">
        <w:rPr>
          <w:sz w:val="24"/>
          <w:szCs w:val="24"/>
        </w:rPr>
        <w:lastRenderedPageBreak/>
        <w:t>Anexo I</w:t>
      </w:r>
      <w:bookmarkEnd w:id="34"/>
      <w:bookmarkEnd w:id="35"/>
    </w:p>
    <w:p w:rsidR="00404895" w:rsidRPr="00F702C5" w:rsidRDefault="00404895" w:rsidP="00404895">
      <w:pPr>
        <w:rPr>
          <w:sz w:val="24"/>
          <w:szCs w:val="24"/>
        </w:rPr>
      </w:pPr>
    </w:p>
    <w:p w:rsidR="00404895" w:rsidRPr="00F702C5" w:rsidRDefault="00404895" w:rsidP="00404895">
      <w:pPr>
        <w:jc w:val="center"/>
        <w:rPr>
          <w:sz w:val="24"/>
          <w:szCs w:val="24"/>
        </w:rPr>
      </w:pPr>
      <w:r w:rsidRPr="00F702C5">
        <w:rPr>
          <w:sz w:val="24"/>
          <w:szCs w:val="24"/>
        </w:rPr>
        <w:t>TERMO DA PROPOSTA</w:t>
      </w: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rPr>
          <w:b/>
          <w:sz w:val="24"/>
          <w:szCs w:val="24"/>
          <w:u w:val="single"/>
        </w:rPr>
      </w:pPr>
      <w:r w:rsidRPr="00F702C5">
        <w:rPr>
          <w:b/>
          <w:sz w:val="24"/>
          <w:szCs w:val="24"/>
          <w:u w:val="single"/>
        </w:rPr>
        <w:t>DADOS DO PROPONENTE</w:t>
      </w:r>
    </w:p>
    <w:p w:rsidR="00404895" w:rsidRPr="00F702C5" w:rsidRDefault="00404895" w:rsidP="00404895">
      <w:pPr>
        <w:rPr>
          <w:b/>
          <w:sz w:val="24"/>
          <w:szCs w:val="24"/>
        </w:rPr>
      </w:pPr>
      <w:r w:rsidRPr="00F702C5">
        <w:rPr>
          <w:b/>
          <w:sz w:val="24"/>
          <w:szCs w:val="24"/>
        </w:rPr>
        <w:t>RAZÃO SOCIAL:</w:t>
      </w:r>
    </w:p>
    <w:p w:rsidR="00404895" w:rsidRPr="00F702C5" w:rsidRDefault="00404895" w:rsidP="00404895">
      <w:pPr>
        <w:rPr>
          <w:b/>
          <w:sz w:val="24"/>
          <w:szCs w:val="24"/>
        </w:rPr>
      </w:pPr>
      <w:r w:rsidRPr="00F702C5">
        <w:rPr>
          <w:b/>
          <w:sz w:val="24"/>
          <w:szCs w:val="24"/>
        </w:rPr>
        <w:t>CNPJ:</w:t>
      </w:r>
    </w:p>
    <w:p w:rsidR="00404895" w:rsidRPr="00F702C5" w:rsidRDefault="00404895" w:rsidP="00404895">
      <w:pPr>
        <w:rPr>
          <w:b/>
          <w:sz w:val="24"/>
          <w:szCs w:val="24"/>
        </w:rPr>
      </w:pPr>
      <w:r w:rsidRPr="00F702C5">
        <w:rPr>
          <w:b/>
          <w:sz w:val="24"/>
          <w:szCs w:val="24"/>
        </w:rPr>
        <w:t>ENDEREÇO:</w:t>
      </w:r>
    </w:p>
    <w:p w:rsidR="00404895" w:rsidRPr="00F702C5" w:rsidRDefault="00404895" w:rsidP="00404895">
      <w:pPr>
        <w:rPr>
          <w:b/>
          <w:sz w:val="24"/>
          <w:szCs w:val="24"/>
        </w:rPr>
      </w:pPr>
      <w:r w:rsidRPr="00F702C5">
        <w:rPr>
          <w:b/>
          <w:sz w:val="24"/>
          <w:szCs w:val="24"/>
        </w:rPr>
        <w:t>FONE/FAX:</w:t>
      </w:r>
    </w:p>
    <w:p w:rsidR="00404895" w:rsidRPr="00F702C5" w:rsidRDefault="00404895" w:rsidP="00404895">
      <w:pPr>
        <w:rPr>
          <w:b/>
          <w:sz w:val="24"/>
          <w:szCs w:val="24"/>
        </w:rPr>
      </w:pPr>
      <w:r w:rsidRPr="00F702C5">
        <w:rPr>
          <w:b/>
          <w:sz w:val="24"/>
          <w:szCs w:val="24"/>
        </w:rPr>
        <w:t>À</w:t>
      </w:r>
    </w:p>
    <w:p w:rsidR="00404895" w:rsidRPr="00F702C5" w:rsidRDefault="00404895" w:rsidP="00404895">
      <w:pPr>
        <w:rPr>
          <w:b/>
          <w:sz w:val="24"/>
          <w:szCs w:val="24"/>
        </w:rPr>
      </w:pPr>
      <w:r w:rsidRPr="00F702C5">
        <w:rPr>
          <w:b/>
          <w:sz w:val="24"/>
          <w:szCs w:val="24"/>
        </w:rPr>
        <w:t>CODEVASF</w:t>
      </w:r>
    </w:p>
    <w:p w:rsidR="00404895" w:rsidRPr="00F702C5" w:rsidRDefault="00404895" w:rsidP="00404895">
      <w:pPr>
        <w:rPr>
          <w:b/>
          <w:sz w:val="24"/>
          <w:szCs w:val="24"/>
        </w:rPr>
      </w:pPr>
      <w:r w:rsidRPr="00F702C5">
        <w:rPr>
          <w:b/>
          <w:sz w:val="24"/>
          <w:szCs w:val="24"/>
        </w:rPr>
        <w:t>SGA/Norte, Quadra 601, Conjunto I</w:t>
      </w:r>
    </w:p>
    <w:p w:rsidR="00404895" w:rsidRPr="00F702C5" w:rsidRDefault="00404895" w:rsidP="00404895">
      <w:pPr>
        <w:rPr>
          <w:b/>
          <w:sz w:val="24"/>
          <w:szCs w:val="24"/>
        </w:rPr>
      </w:pPr>
      <w:r w:rsidRPr="00F702C5">
        <w:rPr>
          <w:b/>
          <w:sz w:val="24"/>
          <w:szCs w:val="24"/>
        </w:rPr>
        <w:t>CEP 70.830.901 – Brasília-DF.</w:t>
      </w:r>
    </w:p>
    <w:p w:rsidR="00404895" w:rsidRPr="00F702C5" w:rsidRDefault="00404895" w:rsidP="00404895">
      <w:pPr>
        <w:rPr>
          <w:b/>
          <w:sz w:val="24"/>
          <w:szCs w:val="24"/>
        </w:rPr>
      </w:pPr>
    </w:p>
    <w:p w:rsidR="00404895" w:rsidRPr="00F702C5" w:rsidRDefault="00404895" w:rsidP="00404895">
      <w:r w:rsidRPr="00F702C5">
        <w:t>Prezados Senhores,</w:t>
      </w:r>
    </w:p>
    <w:p w:rsidR="00404895" w:rsidRPr="00F702C5" w:rsidRDefault="00404895" w:rsidP="00404895"/>
    <w:p w:rsidR="00404895" w:rsidRPr="00F702C5" w:rsidRDefault="00404895" w:rsidP="00404895">
      <w:pPr>
        <w:jc w:val="both"/>
      </w:pPr>
      <w:r w:rsidRPr="00F702C5">
        <w:t>Tendo examinado o Edital n.º ____/2013 e seus elementos técnicos constitutivos, nós, abaixo-assinados, oferecemos proposta para Execução das obras e serviços relativos ao sistema de abastecimento de água, em comunidades rurais difusas no município de (NOME DO MUNICÍPIO), no Estado da (NOME DO ESTADO)</w:t>
      </w:r>
      <w:r w:rsidRPr="00F702C5">
        <w:rPr>
          <w:i/>
        </w:rPr>
        <w:t>,</w:t>
      </w:r>
      <w:r w:rsidRPr="00F702C5">
        <w:t xml:space="preserve"> pelo valor global de R$ __________,___ (VALOR TOTAL POR EXTENSO, EM REAIS), de acordo com a planilha de preços em anexo, que é parte integrante desta proposta.</w:t>
      </w:r>
    </w:p>
    <w:p w:rsidR="00404895" w:rsidRPr="00F702C5" w:rsidRDefault="00404895" w:rsidP="00404895">
      <w:pPr>
        <w:jc w:val="both"/>
      </w:pPr>
    </w:p>
    <w:p w:rsidR="00404895" w:rsidRPr="00F702C5" w:rsidRDefault="00404895" w:rsidP="00404895">
      <w:pPr>
        <w:jc w:val="both"/>
      </w:pPr>
      <w:r w:rsidRPr="00F702C5">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404895" w:rsidRPr="00F702C5" w:rsidRDefault="00404895" w:rsidP="00404895">
      <w:pPr>
        <w:jc w:val="both"/>
      </w:pPr>
    </w:p>
    <w:p w:rsidR="00404895" w:rsidRPr="00F702C5" w:rsidRDefault="00404895" w:rsidP="00404895">
      <w:pPr>
        <w:jc w:val="both"/>
      </w:pPr>
      <w:r w:rsidRPr="00F702C5">
        <w:t>Comprometendo-nos, se nossa proposta for aceita, a realizar o serviço no prazo de ____ (____) ______, a contar da data de assinatura do Contrato.</w:t>
      </w:r>
    </w:p>
    <w:p w:rsidR="00404895" w:rsidRPr="00F702C5" w:rsidRDefault="00404895" w:rsidP="00404895">
      <w:pPr>
        <w:jc w:val="both"/>
      </w:pPr>
    </w:p>
    <w:p w:rsidR="00404895" w:rsidRPr="00F702C5" w:rsidRDefault="00404895" w:rsidP="00404895">
      <w:pPr>
        <w:jc w:val="both"/>
      </w:pPr>
      <w:r w:rsidRPr="00F702C5">
        <w:t>Concordamos em manter a validade desta proposta por um período de 60 (sessenta) dias desde a data fixada para abertura das propostas, ou seja, __/___/__, representando um compromisso que pode ser aceito a qualquer tempo antes da expiração do prazo.</w:t>
      </w:r>
    </w:p>
    <w:p w:rsidR="00404895" w:rsidRPr="00F702C5" w:rsidRDefault="00404895" w:rsidP="00404895">
      <w:pPr>
        <w:jc w:val="both"/>
      </w:pPr>
    </w:p>
    <w:p w:rsidR="00404895" w:rsidRPr="00F702C5" w:rsidRDefault="00404895" w:rsidP="00404895">
      <w:pPr>
        <w:jc w:val="both"/>
      </w:pPr>
      <w:r w:rsidRPr="00F702C5">
        <w:t>Até que seja preparado e assinado um contrato formal, esta proposta será considerada um contrato de obrigação entre as partes.</w:t>
      </w:r>
    </w:p>
    <w:p w:rsidR="00404895" w:rsidRPr="00F702C5" w:rsidRDefault="00404895" w:rsidP="00404895">
      <w:pPr>
        <w:jc w:val="both"/>
      </w:pPr>
    </w:p>
    <w:p w:rsidR="00404895" w:rsidRPr="00F702C5" w:rsidRDefault="00404895" w:rsidP="00404895">
      <w:pPr>
        <w:jc w:val="both"/>
      </w:pPr>
      <w:r w:rsidRPr="00F702C5">
        <w:t>Na oportunidade, credenciamos junto à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404895" w:rsidRPr="00F702C5" w:rsidRDefault="00404895" w:rsidP="00404895">
      <w:pPr>
        <w:jc w:val="both"/>
      </w:pPr>
    </w:p>
    <w:p w:rsidR="00404895" w:rsidRPr="00F702C5" w:rsidRDefault="00404895" w:rsidP="00404895">
      <w:pPr>
        <w:jc w:val="both"/>
      </w:pPr>
      <w:r w:rsidRPr="00F702C5">
        <w:t>Declaramos que temos pleno conhecimento de todos os aspectos relativos à licitação em causa.</w:t>
      </w:r>
    </w:p>
    <w:p w:rsidR="00404895" w:rsidRPr="00F702C5" w:rsidRDefault="00404895" w:rsidP="00404895">
      <w:pPr>
        <w:jc w:val="both"/>
      </w:pPr>
    </w:p>
    <w:p w:rsidR="00404895" w:rsidRPr="00F702C5" w:rsidRDefault="00404895" w:rsidP="00404895">
      <w:pPr>
        <w:jc w:val="both"/>
      </w:pPr>
      <w:r w:rsidRPr="00F702C5">
        <w:t>Declaramos, ainda, nossa plena concordância com as condições constantes no presente Edital e seus anexos e que nos preços propostos estão inclusos todos os tributos incidentes sobre as obras/serviços e fornecimentos.</w:t>
      </w:r>
    </w:p>
    <w:p w:rsidR="00404895" w:rsidRPr="00F702C5" w:rsidRDefault="00404895" w:rsidP="00404895"/>
    <w:p w:rsidR="00404895" w:rsidRPr="00F702C5" w:rsidRDefault="00404895" w:rsidP="00404895">
      <w:r w:rsidRPr="00F702C5">
        <w:t>Atenciosamente,</w:t>
      </w:r>
    </w:p>
    <w:p w:rsidR="00404895" w:rsidRPr="00F702C5" w:rsidRDefault="00404895" w:rsidP="00404895">
      <w:r w:rsidRPr="00F702C5">
        <w:t>______________________________________</w:t>
      </w:r>
    </w:p>
    <w:p w:rsidR="00404895" w:rsidRPr="00F702C5" w:rsidRDefault="00404895" w:rsidP="00404895">
      <w:r w:rsidRPr="00F702C5">
        <w:t>FIRMA LICITANTE/CNPJ</w:t>
      </w:r>
    </w:p>
    <w:p w:rsidR="00404895" w:rsidRPr="00F702C5" w:rsidRDefault="00404895" w:rsidP="00404895">
      <w:r w:rsidRPr="00F702C5">
        <w:t>_________________________________________</w:t>
      </w:r>
    </w:p>
    <w:p w:rsidR="00404895" w:rsidRPr="00F702C5" w:rsidRDefault="00404895" w:rsidP="00404895">
      <w:pPr>
        <w:rPr>
          <w:b/>
          <w:bCs/>
        </w:rPr>
      </w:pPr>
      <w:r w:rsidRPr="00F702C5">
        <w:rPr>
          <w:b/>
          <w:bCs/>
        </w:rPr>
        <w:t>ASSINATURA DO REPRESENTANTE LEGAL</w:t>
      </w:r>
    </w:p>
    <w:p w:rsidR="00404895" w:rsidRPr="00F702C5" w:rsidRDefault="00404895" w:rsidP="00404895">
      <w:pPr>
        <w:spacing w:after="28"/>
        <w:ind w:left="1077"/>
        <w:jc w:val="center"/>
        <w:rPr>
          <w:sz w:val="24"/>
          <w:szCs w:val="24"/>
        </w:rPr>
      </w:pPr>
      <w:r w:rsidRPr="00F702C5">
        <w:rPr>
          <w:sz w:val="24"/>
          <w:szCs w:val="24"/>
        </w:rPr>
        <w:br w:type="page"/>
      </w:r>
    </w:p>
    <w:p w:rsidR="00404895" w:rsidRPr="00F702C5" w:rsidRDefault="00404895" w:rsidP="00404895">
      <w:pPr>
        <w:pStyle w:val="Ttulo1"/>
        <w:rPr>
          <w:sz w:val="24"/>
          <w:szCs w:val="24"/>
        </w:rPr>
      </w:pPr>
      <w:bookmarkStart w:id="36" w:name="_Toc352230693"/>
      <w:bookmarkStart w:id="37" w:name="_Toc366230673"/>
      <w:r w:rsidRPr="00F702C5">
        <w:rPr>
          <w:bCs/>
          <w:sz w:val="24"/>
          <w:szCs w:val="24"/>
        </w:rPr>
        <w:lastRenderedPageBreak/>
        <w:t>Anexo</w:t>
      </w:r>
      <w:r w:rsidRPr="00F702C5">
        <w:rPr>
          <w:sz w:val="24"/>
          <w:szCs w:val="24"/>
        </w:rPr>
        <w:t xml:space="preserve"> II</w:t>
      </w:r>
      <w:bookmarkEnd w:id="36"/>
      <w:bookmarkEnd w:id="37"/>
    </w:p>
    <w:p w:rsidR="00404895" w:rsidRPr="00F702C5" w:rsidRDefault="00404895" w:rsidP="00404895">
      <w:pPr>
        <w:jc w:val="both"/>
        <w:rPr>
          <w:sz w:val="24"/>
          <w:szCs w:val="24"/>
        </w:rPr>
      </w:pPr>
    </w:p>
    <w:p w:rsidR="00404895" w:rsidRPr="00F702C5" w:rsidRDefault="00404895" w:rsidP="00404895">
      <w:pPr>
        <w:jc w:val="both"/>
        <w:rPr>
          <w:sz w:val="24"/>
          <w:szCs w:val="24"/>
        </w:rPr>
      </w:pPr>
    </w:p>
    <w:p w:rsidR="00404895" w:rsidRPr="00F702C5" w:rsidRDefault="00404895" w:rsidP="00404895">
      <w:pPr>
        <w:jc w:val="both"/>
        <w:rPr>
          <w:sz w:val="24"/>
          <w:szCs w:val="24"/>
        </w:rPr>
      </w:pPr>
    </w:p>
    <w:p w:rsidR="00404895" w:rsidRPr="00F702C5" w:rsidRDefault="00404895" w:rsidP="00404895">
      <w:pPr>
        <w:jc w:val="center"/>
        <w:rPr>
          <w:sz w:val="24"/>
          <w:szCs w:val="24"/>
        </w:rPr>
      </w:pPr>
      <w:r w:rsidRPr="00F702C5">
        <w:rPr>
          <w:sz w:val="24"/>
          <w:szCs w:val="24"/>
        </w:rPr>
        <w:t>MODELO DE DECLARAÇÃO DE VISTORIA TÉCNICA</w:t>
      </w:r>
    </w:p>
    <w:p w:rsidR="00404895" w:rsidRPr="00F702C5" w:rsidRDefault="00404895" w:rsidP="00404895">
      <w:pPr>
        <w:jc w:val="both"/>
        <w:rPr>
          <w:sz w:val="24"/>
          <w:szCs w:val="24"/>
        </w:rPr>
      </w:pPr>
    </w:p>
    <w:p w:rsidR="00404895" w:rsidRPr="00F702C5" w:rsidRDefault="00404895" w:rsidP="00404895">
      <w:pPr>
        <w:jc w:val="both"/>
        <w:rPr>
          <w:sz w:val="24"/>
          <w:szCs w:val="24"/>
        </w:rPr>
      </w:pPr>
    </w:p>
    <w:p w:rsidR="00404895" w:rsidRPr="00F702C5" w:rsidRDefault="00404895" w:rsidP="00404895">
      <w:pPr>
        <w:jc w:val="both"/>
        <w:rPr>
          <w:sz w:val="24"/>
          <w:szCs w:val="24"/>
        </w:rPr>
      </w:pPr>
    </w:p>
    <w:p w:rsidR="00404895" w:rsidRPr="00F702C5" w:rsidRDefault="00404895" w:rsidP="00404895">
      <w:pPr>
        <w:jc w:val="both"/>
        <w:rPr>
          <w:sz w:val="24"/>
          <w:szCs w:val="24"/>
        </w:rPr>
      </w:pPr>
    </w:p>
    <w:p w:rsidR="00404895" w:rsidRPr="00F702C5" w:rsidRDefault="00404895" w:rsidP="00404895">
      <w:pPr>
        <w:jc w:val="both"/>
        <w:rPr>
          <w:b/>
          <w:sz w:val="24"/>
          <w:szCs w:val="24"/>
        </w:rPr>
      </w:pPr>
      <w:r w:rsidRPr="00F702C5">
        <w:rPr>
          <w:b/>
          <w:sz w:val="24"/>
          <w:szCs w:val="24"/>
        </w:rPr>
        <w:t xml:space="preserve">A Licitante </w:t>
      </w:r>
      <w:r w:rsidRPr="00F702C5">
        <w:rPr>
          <w:b/>
          <w:sz w:val="24"/>
          <w:szCs w:val="24"/>
          <w:u w:val="single"/>
        </w:rPr>
        <w:t>(NOME DA EMPRESA)</w:t>
      </w:r>
      <w:r w:rsidRPr="00F702C5">
        <w:rPr>
          <w:b/>
          <w:sz w:val="24"/>
          <w:szCs w:val="24"/>
        </w:rPr>
        <w:t xml:space="preserve">, inscrita no CNPJ/MF nº </w:t>
      </w:r>
      <w:r w:rsidRPr="00F702C5">
        <w:rPr>
          <w:b/>
          <w:sz w:val="24"/>
          <w:szCs w:val="24"/>
          <w:u w:val="single"/>
        </w:rPr>
        <w:t>(CNPJ DA EMPRESA)</w:t>
      </w:r>
      <w:r w:rsidRPr="00F702C5">
        <w:rPr>
          <w:b/>
          <w:sz w:val="24"/>
          <w:szCs w:val="24"/>
        </w:rPr>
        <w:t>, por seu representante legal (ou responsável técnico) abaixo assinado, declara, sob as penalidades da lei, de que visitou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404895" w:rsidRPr="00F702C5" w:rsidRDefault="00404895" w:rsidP="00404895">
      <w:pPr>
        <w:jc w:val="both"/>
        <w:rPr>
          <w:b/>
          <w:sz w:val="24"/>
          <w:szCs w:val="24"/>
        </w:rPr>
      </w:pPr>
    </w:p>
    <w:p w:rsidR="00404895" w:rsidRPr="00F702C5" w:rsidRDefault="00404895" w:rsidP="00404895">
      <w:pPr>
        <w:jc w:val="both"/>
        <w:rPr>
          <w:b/>
          <w:sz w:val="24"/>
          <w:szCs w:val="24"/>
        </w:rPr>
      </w:pPr>
    </w:p>
    <w:p w:rsidR="00404895" w:rsidRPr="00F702C5" w:rsidRDefault="00404895" w:rsidP="00404895">
      <w:pPr>
        <w:jc w:val="both"/>
        <w:rPr>
          <w:rFonts w:eastAsia="Arial Unicode MS"/>
          <w:b/>
          <w:sz w:val="24"/>
          <w:szCs w:val="24"/>
        </w:rPr>
      </w:pPr>
      <w:r w:rsidRPr="00F702C5">
        <w:rPr>
          <w:b/>
          <w:sz w:val="24"/>
          <w:szCs w:val="24"/>
        </w:rPr>
        <w:t>Cidade, ___/___/2013</w:t>
      </w:r>
    </w:p>
    <w:p w:rsidR="00404895" w:rsidRPr="00F702C5" w:rsidRDefault="00404895" w:rsidP="00404895">
      <w:pPr>
        <w:jc w:val="both"/>
        <w:rPr>
          <w:b/>
          <w:sz w:val="24"/>
          <w:szCs w:val="24"/>
        </w:rPr>
      </w:pPr>
    </w:p>
    <w:p w:rsidR="00404895" w:rsidRPr="00F702C5" w:rsidRDefault="00404895" w:rsidP="00404895">
      <w:pPr>
        <w:jc w:val="both"/>
        <w:rPr>
          <w:b/>
          <w:sz w:val="24"/>
          <w:szCs w:val="24"/>
        </w:rPr>
      </w:pPr>
      <w:r w:rsidRPr="00F702C5">
        <w:rPr>
          <w:b/>
          <w:sz w:val="24"/>
          <w:szCs w:val="24"/>
        </w:rPr>
        <w:t>____________________________________</w:t>
      </w:r>
    </w:p>
    <w:p w:rsidR="00404895" w:rsidRPr="00F702C5" w:rsidRDefault="00404895" w:rsidP="00404895">
      <w:pPr>
        <w:jc w:val="both"/>
        <w:rPr>
          <w:b/>
          <w:sz w:val="24"/>
          <w:szCs w:val="24"/>
        </w:rPr>
      </w:pPr>
      <w:r w:rsidRPr="00F702C5">
        <w:rPr>
          <w:b/>
          <w:sz w:val="24"/>
          <w:szCs w:val="24"/>
        </w:rPr>
        <w:t>Assinatura do representante legal</w:t>
      </w:r>
    </w:p>
    <w:p w:rsidR="00404895" w:rsidRPr="00F702C5" w:rsidRDefault="00404895" w:rsidP="00404895">
      <w:pPr>
        <w:jc w:val="both"/>
        <w:rPr>
          <w:b/>
          <w:sz w:val="24"/>
          <w:szCs w:val="24"/>
        </w:rPr>
      </w:pPr>
    </w:p>
    <w:p w:rsidR="00404895" w:rsidRPr="00F702C5" w:rsidRDefault="00404895" w:rsidP="00404895">
      <w:pPr>
        <w:jc w:val="both"/>
        <w:rPr>
          <w:rFonts w:eastAsia="Arial Unicode MS"/>
          <w:b/>
          <w:sz w:val="24"/>
          <w:szCs w:val="24"/>
        </w:rPr>
      </w:pPr>
      <w:r w:rsidRPr="00F702C5">
        <w:rPr>
          <w:b/>
          <w:sz w:val="24"/>
          <w:szCs w:val="24"/>
        </w:rPr>
        <w:t>Nome: _____________________________</w:t>
      </w:r>
    </w:p>
    <w:p w:rsidR="00404895" w:rsidRPr="00F702C5" w:rsidRDefault="00404895" w:rsidP="00404895">
      <w:pPr>
        <w:jc w:val="both"/>
        <w:rPr>
          <w:b/>
          <w:sz w:val="24"/>
          <w:szCs w:val="24"/>
        </w:rPr>
      </w:pPr>
    </w:p>
    <w:p w:rsidR="00404895" w:rsidRPr="00F702C5" w:rsidRDefault="00404895" w:rsidP="00404895">
      <w:pPr>
        <w:jc w:val="both"/>
        <w:rPr>
          <w:b/>
          <w:sz w:val="24"/>
          <w:szCs w:val="24"/>
        </w:rPr>
      </w:pPr>
      <w:r w:rsidRPr="00F702C5">
        <w:rPr>
          <w:b/>
          <w:sz w:val="24"/>
          <w:szCs w:val="24"/>
        </w:rPr>
        <w:t>Função: ____________________________</w:t>
      </w:r>
    </w:p>
    <w:p w:rsidR="00404895" w:rsidRPr="00F702C5" w:rsidRDefault="00404895" w:rsidP="00404895">
      <w:pPr>
        <w:jc w:val="both"/>
        <w:rPr>
          <w:sz w:val="24"/>
          <w:szCs w:val="24"/>
        </w:rPr>
      </w:pPr>
    </w:p>
    <w:p w:rsidR="00404895" w:rsidRPr="00F702C5" w:rsidRDefault="00404895" w:rsidP="00404895">
      <w:pPr>
        <w:pStyle w:val="Ttulo1"/>
        <w:rPr>
          <w:sz w:val="24"/>
          <w:szCs w:val="24"/>
        </w:rPr>
      </w:pPr>
      <w:r w:rsidRPr="00F702C5">
        <w:rPr>
          <w:sz w:val="24"/>
          <w:szCs w:val="24"/>
        </w:rPr>
        <w:br w:type="page"/>
      </w:r>
      <w:bookmarkStart w:id="38" w:name="_Toc366230674"/>
      <w:r w:rsidRPr="00F702C5">
        <w:rPr>
          <w:sz w:val="24"/>
          <w:szCs w:val="24"/>
        </w:rPr>
        <w:lastRenderedPageBreak/>
        <w:t>Anexo III</w:t>
      </w:r>
      <w:bookmarkEnd w:id="38"/>
    </w:p>
    <w:p w:rsidR="00404895" w:rsidRPr="00F702C5" w:rsidRDefault="00404895" w:rsidP="00404895">
      <w:pPr>
        <w:jc w:val="center"/>
        <w:rPr>
          <w:sz w:val="24"/>
          <w:szCs w:val="24"/>
        </w:rPr>
      </w:pPr>
      <w:r w:rsidRPr="00F702C5">
        <w:rPr>
          <w:sz w:val="24"/>
          <w:szCs w:val="24"/>
          <w:lang w:eastAsia="pt-BR"/>
        </w:rPr>
        <w:t xml:space="preserve">PO-XIV - </w:t>
      </w:r>
      <w:r w:rsidRPr="00F702C5">
        <w:rPr>
          <w:sz w:val="24"/>
          <w:szCs w:val="24"/>
        </w:rPr>
        <w:t>Detalhamento</w:t>
      </w:r>
      <w:r w:rsidRPr="00F702C5">
        <w:rPr>
          <w:sz w:val="24"/>
          <w:szCs w:val="24"/>
          <w:lang w:eastAsia="pt-BR"/>
        </w:rPr>
        <w:t xml:space="preserve"> dos Encargos Sociais – Hor</w:t>
      </w:r>
      <w:r w:rsidR="00625202" w:rsidRPr="00F702C5">
        <w:rPr>
          <w:sz w:val="24"/>
          <w:szCs w:val="24"/>
          <w:lang w:eastAsia="pt-BR"/>
        </w:rPr>
        <w:t>i</w:t>
      </w:r>
      <w:r w:rsidRPr="00F702C5">
        <w:rPr>
          <w:sz w:val="24"/>
          <w:szCs w:val="24"/>
          <w:lang w:eastAsia="pt-BR"/>
        </w:rPr>
        <w:t>sta e Mensalista (preenchido)</w:t>
      </w:r>
    </w:p>
    <w:tbl>
      <w:tblPr>
        <w:tblW w:w="9654" w:type="dxa"/>
        <w:tblInd w:w="56" w:type="dxa"/>
        <w:tblCellMar>
          <w:left w:w="70" w:type="dxa"/>
          <w:right w:w="70" w:type="dxa"/>
        </w:tblCellMar>
        <w:tblLook w:val="04A0" w:firstRow="1" w:lastRow="0" w:firstColumn="1" w:lastColumn="0" w:noHBand="0" w:noVBand="1"/>
      </w:tblPr>
      <w:tblGrid>
        <w:gridCol w:w="1148"/>
        <w:gridCol w:w="3065"/>
        <w:gridCol w:w="397"/>
        <w:gridCol w:w="397"/>
        <w:gridCol w:w="2095"/>
        <w:gridCol w:w="1063"/>
        <w:gridCol w:w="1489"/>
      </w:tblGrid>
      <w:tr w:rsidR="00404895" w:rsidRPr="00F702C5" w:rsidTr="00625202">
        <w:trPr>
          <w:trHeight w:val="55"/>
        </w:trPr>
        <w:tc>
          <w:tcPr>
            <w:tcW w:w="7102" w:type="dxa"/>
            <w:gridSpan w:val="5"/>
            <w:vMerge w:val="restart"/>
            <w:tcBorders>
              <w:top w:val="single" w:sz="8" w:space="0" w:color="auto"/>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625202">
            <w:pPr>
              <w:suppressAutoHyphens w:val="0"/>
              <w:rPr>
                <w:b/>
                <w:bCs/>
                <w:color w:val="000000"/>
                <w:lang w:eastAsia="pt-BR"/>
              </w:rPr>
            </w:pPr>
            <w:r w:rsidRPr="000E193D">
              <w:rPr>
                <w:b/>
                <w:bCs/>
                <w:color w:val="000000"/>
                <w:lang w:eastAsia="pt-BR"/>
              </w:rPr>
              <w:t>DISCRIMINAÇÃO</w:t>
            </w:r>
          </w:p>
        </w:tc>
        <w:tc>
          <w:tcPr>
            <w:tcW w:w="1063" w:type="dxa"/>
            <w:tcBorders>
              <w:top w:val="single" w:sz="8" w:space="0" w:color="auto"/>
              <w:left w:val="nil"/>
              <w:bottom w:val="nil"/>
              <w:right w:val="single" w:sz="8" w:space="0" w:color="auto"/>
            </w:tcBorders>
            <w:shd w:val="clear" w:color="000000" w:fill="FFFFFF"/>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HORISTA</w:t>
            </w:r>
          </w:p>
        </w:tc>
        <w:tc>
          <w:tcPr>
            <w:tcW w:w="1489" w:type="dxa"/>
            <w:tcBorders>
              <w:top w:val="single" w:sz="8" w:space="0" w:color="auto"/>
              <w:left w:val="nil"/>
              <w:bottom w:val="nil"/>
              <w:right w:val="single" w:sz="8" w:space="0" w:color="auto"/>
            </w:tcBorders>
            <w:shd w:val="clear" w:color="000000" w:fill="FFFFFF"/>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MENSALISTA</w:t>
            </w:r>
          </w:p>
        </w:tc>
      </w:tr>
      <w:tr w:rsidR="00404895" w:rsidRPr="00F702C5" w:rsidTr="00625202">
        <w:trPr>
          <w:trHeight w:val="175"/>
        </w:trPr>
        <w:tc>
          <w:tcPr>
            <w:tcW w:w="7102" w:type="dxa"/>
            <w:gridSpan w:val="5"/>
            <w:vMerge/>
            <w:tcBorders>
              <w:top w:val="single" w:sz="8" w:space="0" w:color="auto"/>
              <w:left w:val="single" w:sz="8" w:space="0" w:color="auto"/>
              <w:bottom w:val="single" w:sz="8" w:space="0" w:color="000000"/>
              <w:right w:val="single" w:sz="8" w:space="0" w:color="000000"/>
            </w:tcBorders>
            <w:vAlign w:val="center"/>
            <w:hideMark/>
          </w:tcPr>
          <w:p w:rsidR="00404895" w:rsidRPr="000E193D" w:rsidRDefault="00404895" w:rsidP="00404895">
            <w:pPr>
              <w:suppressAutoHyphens w:val="0"/>
              <w:rPr>
                <w:b/>
                <w:bCs/>
                <w:color w:val="000000"/>
                <w:lang w:eastAsia="pt-BR"/>
              </w:rPr>
            </w:pP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A</w:t>
            </w:r>
          </w:p>
        </w:tc>
        <w:tc>
          <w:tcPr>
            <w:tcW w:w="8506" w:type="dxa"/>
            <w:gridSpan w:val="6"/>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b/>
                <w:bCs/>
                <w:color w:val="000000"/>
                <w:lang w:eastAsia="pt-BR"/>
              </w:rPr>
            </w:pPr>
            <w:r w:rsidRPr="000E193D">
              <w:rPr>
                <w:b/>
                <w:bCs/>
                <w:color w:val="000000"/>
                <w:lang w:eastAsia="pt-BR"/>
              </w:rPr>
              <w:t>ENCARGOS SOCIAIS BÁSICOS </w:t>
            </w:r>
          </w:p>
        </w:tc>
      </w:tr>
      <w:tr w:rsidR="00404895" w:rsidRPr="00F702C5" w:rsidTr="00625202">
        <w:trPr>
          <w:trHeight w:val="330"/>
        </w:trPr>
        <w:tc>
          <w:tcPr>
            <w:tcW w:w="1148" w:type="dxa"/>
            <w:tcBorders>
              <w:top w:val="nil"/>
              <w:left w:val="single" w:sz="8" w:space="0" w:color="auto"/>
              <w:bottom w:val="nil"/>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A1</w:t>
            </w:r>
          </w:p>
        </w:tc>
        <w:tc>
          <w:tcPr>
            <w:tcW w:w="3065"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INSS</w:t>
            </w:r>
          </w:p>
        </w:tc>
        <w:tc>
          <w:tcPr>
            <w:tcW w:w="397"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397"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20,00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20,00</w:t>
            </w:r>
          </w:p>
        </w:tc>
      </w:tr>
      <w:tr w:rsidR="00404895" w:rsidRPr="00F702C5" w:rsidTr="00625202">
        <w:trPr>
          <w:trHeight w:val="330"/>
        </w:trPr>
        <w:tc>
          <w:tcPr>
            <w:tcW w:w="1148" w:type="dxa"/>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A2</w:t>
            </w:r>
          </w:p>
        </w:tc>
        <w:tc>
          <w:tcPr>
            <w:tcW w:w="3065" w:type="dxa"/>
            <w:tcBorders>
              <w:top w:val="single" w:sz="8" w:space="0" w:color="auto"/>
              <w:left w:val="nil"/>
              <w:bottom w:val="single" w:sz="8" w:space="0" w:color="auto"/>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Sesi</w:t>
            </w:r>
          </w:p>
        </w:tc>
        <w:tc>
          <w:tcPr>
            <w:tcW w:w="397" w:type="dxa"/>
            <w:tcBorders>
              <w:top w:val="single" w:sz="8" w:space="0" w:color="auto"/>
              <w:left w:val="nil"/>
              <w:bottom w:val="single" w:sz="8" w:space="0" w:color="auto"/>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397" w:type="dxa"/>
            <w:tcBorders>
              <w:top w:val="single" w:sz="8" w:space="0" w:color="auto"/>
              <w:left w:val="nil"/>
              <w:bottom w:val="single" w:sz="8" w:space="0" w:color="auto"/>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single" w:sz="8" w:space="0" w:color="auto"/>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1,50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1,50</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A3</w:t>
            </w:r>
          </w:p>
        </w:tc>
        <w:tc>
          <w:tcPr>
            <w:tcW w:w="306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Senai</w:t>
            </w:r>
          </w:p>
        </w:tc>
        <w:tc>
          <w:tcPr>
            <w:tcW w:w="397"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397"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1,00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1,00</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A4</w:t>
            </w:r>
          </w:p>
        </w:tc>
        <w:tc>
          <w:tcPr>
            <w:tcW w:w="306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Incra</w:t>
            </w:r>
          </w:p>
        </w:tc>
        <w:tc>
          <w:tcPr>
            <w:tcW w:w="397"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397"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0,20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0,20</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A5</w:t>
            </w:r>
          </w:p>
        </w:tc>
        <w:tc>
          <w:tcPr>
            <w:tcW w:w="306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Sebrae</w:t>
            </w:r>
          </w:p>
        </w:tc>
        <w:tc>
          <w:tcPr>
            <w:tcW w:w="397" w:type="dxa"/>
            <w:tcBorders>
              <w:top w:val="nil"/>
              <w:left w:val="nil"/>
              <w:bottom w:val="nil"/>
              <w:right w:val="nil"/>
            </w:tcBorders>
            <w:shd w:val="clear" w:color="auto" w:fill="auto"/>
            <w:noWrap/>
            <w:vAlign w:val="bottom"/>
            <w:hideMark/>
          </w:tcPr>
          <w:p w:rsidR="00404895" w:rsidRPr="000E193D" w:rsidRDefault="00404895" w:rsidP="00404895">
            <w:pPr>
              <w:suppressAutoHyphens w:val="0"/>
              <w:rPr>
                <w:color w:val="000000"/>
                <w:lang w:eastAsia="pt-BR"/>
              </w:rPr>
            </w:pPr>
          </w:p>
        </w:tc>
        <w:tc>
          <w:tcPr>
            <w:tcW w:w="397"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0,60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0,60</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A6</w:t>
            </w:r>
          </w:p>
        </w:tc>
        <w:tc>
          <w:tcPr>
            <w:tcW w:w="3462" w:type="dxa"/>
            <w:gridSpan w:val="2"/>
            <w:tcBorders>
              <w:top w:val="single" w:sz="8" w:space="0" w:color="000000"/>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xml:space="preserve">Salário Educação </w:t>
            </w:r>
          </w:p>
        </w:tc>
        <w:tc>
          <w:tcPr>
            <w:tcW w:w="397"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nil"/>
              <w:left w:val="nil"/>
              <w:bottom w:val="single" w:sz="8" w:space="0" w:color="000000"/>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2,50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2,50</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A7</w:t>
            </w:r>
          </w:p>
        </w:tc>
        <w:tc>
          <w:tcPr>
            <w:tcW w:w="3859" w:type="dxa"/>
            <w:gridSpan w:val="3"/>
            <w:tcBorders>
              <w:top w:val="single" w:sz="8" w:space="0" w:color="000000"/>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Seguro contra acidente de trabalho</w:t>
            </w:r>
          </w:p>
        </w:tc>
        <w:tc>
          <w:tcPr>
            <w:tcW w:w="2095"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nil"/>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3,00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3,00</w:t>
            </w:r>
          </w:p>
        </w:tc>
      </w:tr>
      <w:tr w:rsidR="00404895" w:rsidRPr="00F702C5" w:rsidTr="00625202">
        <w:trPr>
          <w:trHeight w:val="330"/>
        </w:trPr>
        <w:tc>
          <w:tcPr>
            <w:tcW w:w="1148" w:type="dxa"/>
            <w:tcBorders>
              <w:top w:val="nil"/>
              <w:left w:val="single" w:sz="8" w:space="0" w:color="auto"/>
              <w:bottom w:val="single" w:sz="8" w:space="0" w:color="000000"/>
              <w:right w:val="nil"/>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A8</w:t>
            </w:r>
          </w:p>
        </w:tc>
        <w:tc>
          <w:tcPr>
            <w:tcW w:w="3065" w:type="dxa"/>
            <w:tcBorders>
              <w:top w:val="single" w:sz="8" w:space="0" w:color="auto"/>
              <w:left w:val="single" w:sz="8" w:space="0" w:color="auto"/>
              <w:bottom w:val="single" w:sz="8" w:space="0" w:color="auto"/>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FGTS</w:t>
            </w:r>
          </w:p>
        </w:tc>
        <w:tc>
          <w:tcPr>
            <w:tcW w:w="397" w:type="dxa"/>
            <w:tcBorders>
              <w:top w:val="single" w:sz="8" w:space="0" w:color="auto"/>
              <w:left w:val="nil"/>
              <w:bottom w:val="single" w:sz="8" w:space="0" w:color="auto"/>
              <w:right w:val="nil"/>
            </w:tcBorders>
            <w:shd w:val="clear" w:color="auto" w:fill="auto"/>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397" w:type="dxa"/>
            <w:tcBorders>
              <w:top w:val="single" w:sz="8" w:space="0" w:color="auto"/>
              <w:left w:val="nil"/>
              <w:bottom w:val="single" w:sz="8" w:space="0" w:color="auto"/>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single" w:sz="8" w:space="0" w:color="auto"/>
              <w:left w:val="nil"/>
              <w:bottom w:val="single" w:sz="8" w:space="0" w:color="auto"/>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single" w:sz="8" w:space="0" w:color="auto"/>
              <w:left w:val="single" w:sz="8" w:space="0" w:color="000000"/>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8,00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8,00</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A9</w:t>
            </w:r>
          </w:p>
        </w:tc>
        <w:tc>
          <w:tcPr>
            <w:tcW w:w="3462" w:type="dxa"/>
            <w:gridSpan w:val="2"/>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SECONCI</w:t>
            </w:r>
          </w:p>
        </w:tc>
        <w:tc>
          <w:tcPr>
            <w:tcW w:w="397"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2095" w:type="dxa"/>
            <w:tcBorders>
              <w:top w:val="nil"/>
              <w:left w:val="nil"/>
              <w:bottom w:val="nil"/>
              <w:right w:val="nil"/>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w:t>
            </w:r>
          </w:p>
        </w:tc>
        <w:tc>
          <w:tcPr>
            <w:tcW w:w="1063" w:type="dxa"/>
            <w:tcBorders>
              <w:top w:val="nil"/>
              <w:left w:val="single" w:sz="8" w:space="0" w:color="000000"/>
              <w:bottom w:val="nil"/>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0,00</w:t>
            </w:r>
          </w:p>
        </w:tc>
        <w:tc>
          <w:tcPr>
            <w:tcW w:w="1489" w:type="dxa"/>
            <w:tcBorders>
              <w:top w:val="nil"/>
              <w:left w:val="nil"/>
              <w:bottom w:val="nil"/>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0,00</w:t>
            </w:r>
          </w:p>
        </w:tc>
      </w:tr>
      <w:tr w:rsidR="00404895" w:rsidRPr="00F702C5" w:rsidTr="00625202">
        <w:trPr>
          <w:trHeight w:val="286"/>
        </w:trPr>
        <w:tc>
          <w:tcPr>
            <w:tcW w:w="7102" w:type="dxa"/>
            <w:gridSpan w:val="5"/>
            <w:tcBorders>
              <w:top w:val="single" w:sz="8" w:space="0" w:color="auto"/>
              <w:left w:val="single" w:sz="8" w:space="0" w:color="auto"/>
              <w:bottom w:val="single" w:sz="8" w:space="0" w:color="auto"/>
              <w:right w:val="single" w:sz="8" w:space="0" w:color="000000"/>
            </w:tcBorders>
            <w:shd w:val="clear" w:color="000000" w:fill="FFFFFF"/>
            <w:vAlign w:val="bottom"/>
            <w:hideMark/>
          </w:tcPr>
          <w:p w:rsidR="00404895" w:rsidRPr="000E193D" w:rsidRDefault="00404895" w:rsidP="00625202">
            <w:pPr>
              <w:suppressAutoHyphens w:val="0"/>
              <w:rPr>
                <w:b/>
                <w:bCs/>
                <w:color w:val="000000"/>
                <w:lang w:eastAsia="pt-BR"/>
              </w:rPr>
            </w:pPr>
            <w:r w:rsidRPr="000E193D">
              <w:rPr>
                <w:b/>
                <w:bCs/>
                <w:color w:val="000000"/>
                <w:lang w:eastAsia="pt-BR"/>
              </w:rPr>
              <w:t>SUBTOTAL DOS ENCARGOS SOCIAIS BÁSICOS ("A"):</w:t>
            </w:r>
          </w:p>
        </w:tc>
        <w:tc>
          <w:tcPr>
            <w:tcW w:w="1063" w:type="dxa"/>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36,80</w:t>
            </w:r>
          </w:p>
        </w:tc>
        <w:tc>
          <w:tcPr>
            <w:tcW w:w="1489" w:type="dxa"/>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36,80</w:t>
            </w:r>
          </w:p>
        </w:tc>
      </w:tr>
      <w:tr w:rsidR="00404895" w:rsidRPr="00F702C5" w:rsidTr="00625202">
        <w:trPr>
          <w:trHeight w:val="330"/>
        </w:trPr>
        <w:tc>
          <w:tcPr>
            <w:tcW w:w="1148" w:type="dxa"/>
            <w:tcBorders>
              <w:top w:val="nil"/>
              <w:left w:val="single" w:sz="8" w:space="0" w:color="auto"/>
              <w:bottom w:val="nil"/>
              <w:right w:val="single" w:sz="8" w:space="0" w:color="auto"/>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B</w:t>
            </w:r>
          </w:p>
        </w:tc>
        <w:tc>
          <w:tcPr>
            <w:tcW w:w="8506" w:type="dxa"/>
            <w:gridSpan w:val="6"/>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b/>
                <w:bCs/>
                <w:color w:val="000000"/>
                <w:lang w:eastAsia="pt-BR"/>
              </w:rPr>
            </w:pPr>
            <w:r w:rsidRPr="000E193D">
              <w:rPr>
                <w:b/>
                <w:bCs/>
                <w:color w:val="000000"/>
                <w:lang w:eastAsia="pt-BR"/>
              </w:rPr>
              <w:t xml:space="preserve"> ENCARGOS SOCIAIS QUE RECEBEM INCIDÊNCIA DE "A"</w:t>
            </w:r>
          </w:p>
        </w:tc>
      </w:tr>
      <w:tr w:rsidR="00404895" w:rsidRPr="00F702C5" w:rsidTr="00625202">
        <w:trPr>
          <w:trHeight w:val="330"/>
        </w:trPr>
        <w:tc>
          <w:tcPr>
            <w:tcW w:w="114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B1</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Repouso Semanal Remunerado</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18,10</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0,00</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B2</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Feriados</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4,69</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0,00</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B3</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Auxílio Enfermidade</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0,91</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0,69</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B4</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13º Salário</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10,91</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8,33</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B5</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Licença Paternidade</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0,08</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0,06</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B6</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 xml:space="preserve">faltas </w:t>
            </w:r>
            <w:proofErr w:type="spellStart"/>
            <w:r w:rsidRPr="000E193D">
              <w:rPr>
                <w:color w:val="000000"/>
                <w:lang w:eastAsia="pt-BR"/>
              </w:rPr>
              <w:t>Jsutificadas</w:t>
            </w:r>
            <w:proofErr w:type="spellEnd"/>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0,73</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0,56</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B7</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Dias de Chuva</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2,03</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0,00</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B8</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Auxílio Acidente de Trabalho</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0,12</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0,09</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B9</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Férias Gozadas</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8,23</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6,28</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B10</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Salário Maternidade</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0,03</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0,02</w:t>
            </w:r>
          </w:p>
        </w:tc>
      </w:tr>
      <w:tr w:rsidR="00404895" w:rsidRPr="00F702C5" w:rsidTr="00625202">
        <w:trPr>
          <w:trHeight w:val="330"/>
        </w:trPr>
        <w:tc>
          <w:tcPr>
            <w:tcW w:w="7102" w:type="dxa"/>
            <w:gridSpan w:val="5"/>
            <w:tcBorders>
              <w:top w:val="single" w:sz="8" w:space="0" w:color="auto"/>
              <w:left w:val="single" w:sz="8" w:space="0" w:color="auto"/>
              <w:bottom w:val="single" w:sz="8" w:space="0" w:color="auto"/>
              <w:right w:val="nil"/>
            </w:tcBorders>
            <w:shd w:val="clear" w:color="000000" w:fill="FFFFFF"/>
            <w:noWrap/>
            <w:vAlign w:val="bottom"/>
            <w:hideMark/>
          </w:tcPr>
          <w:p w:rsidR="00404895" w:rsidRPr="000E193D" w:rsidRDefault="00404895" w:rsidP="00625202">
            <w:pPr>
              <w:suppressAutoHyphens w:val="0"/>
              <w:rPr>
                <w:b/>
                <w:bCs/>
                <w:color w:val="000000"/>
                <w:lang w:eastAsia="pt-BR"/>
              </w:rPr>
            </w:pPr>
            <w:r w:rsidRPr="000E193D">
              <w:rPr>
                <w:b/>
                <w:bCs/>
                <w:color w:val="000000"/>
                <w:lang w:eastAsia="pt-BR"/>
              </w:rPr>
              <w:t>SUBTOTAL DE "B":</w:t>
            </w:r>
          </w:p>
        </w:tc>
        <w:tc>
          <w:tcPr>
            <w:tcW w:w="1063" w:type="dxa"/>
            <w:tcBorders>
              <w:top w:val="nil"/>
              <w:left w:val="single" w:sz="8" w:space="0" w:color="auto"/>
              <w:bottom w:val="single" w:sz="8" w:space="0" w:color="auto"/>
              <w:right w:val="nil"/>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45,83</w:t>
            </w:r>
          </w:p>
        </w:tc>
        <w:tc>
          <w:tcPr>
            <w:tcW w:w="1489"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16,03</w:t>
            </w:r>
          </w:p>
        </w:tc>
      </w:tr>
      <w:tr w:rsidR="00404895" w:rsidRPr="00F702C5" w:rsidTr="00625202">
        <w:trPr>
          <w:trHeight w:val="330"/>
        </w:trPr>
        <w:tc>
          <w:tcPr>
            <w:tcW w:w="1148" w:type="dxa"/>
            <w:tcBorders>
              <w:top w:val="nil"/>
              <w:left w:val="single" w:sz="8" w:space="0" w:color="auto"/>
              <w:bottom w:val="single" w:sz="8" w:space="0" w:color="auto"/>
              <w:right w:val="nil"/>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C</w:t>
            </w:r>
          </w:p>
        </w:tc>
        <w:tc>
          <w:tcPr>
            <w:tcW w:w="8506" w:type="dxa"/>
            <w:gridSpan w:val="6"/>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b/>
                <w:bCs/>
                <w:color w:val="000000"/>
                <w:lang w:eastAsia="pt-BR"/>
              </w:rPr>
            </w:pPr>
            <w:r w:rsidRPr="000E193D">
              <w:rPr>
                <w:b/>
                <w:bCs/>
                <w:color w:val="000000"/>
                <w:lang w:eastAsia="pt-BR"/>
              </w:rPr>
              <w:t xml:space="preserve"> ENCARGOS SOCIAIS QUE NÃO RECEBEM INCIDÊNCIA DE "A"</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C1</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Aviso Prévio Indenizado</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4,77</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3,64</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C2</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Aviso Prévio Trabalhado</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0,27</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0,21</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C3</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Férias Indenizadas</w:t>
            </w:r>
          </w:p>
        </w:tc>
        <w:tc>
          <w:tcPr>
            <w:tcW w:w="1063"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4,82</w:t>
            </w:r>
          </w:p>
        </w:tc>
        <w:tc>
          <w:tcPr>
            <w:tcW w:w="1489" w:type="dxa"/>
            <w:tcBorders>
              <w:top w:val="nil"/>
              <w:left w:val="nil"/>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3,68</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C4</w:t>
            </w:r>
          </w:p>
        </w:tc>
        <w:tc>
          <w:tcPr>
            <w:tcW w:w="5954" w:type="dxa"/>
            <w:gridSpan w:val="4"/>
            <w:tcBorders>
              <w:top w:val="single" w:sz="8" w:space="0" w:color="auto"/>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Depósito Rescisão Sem Justa Causa</w:t>
            </w:r>
          </w:p>
        </w:tc>
        <w:tc>
          <w:tcPr>
            <w:tcW w:w="1063" w:type="dxa"/>
            <w:tcBorders>
              <w:top w:val="nil"/>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4,60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3,52</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C5</w:t>
            </w:r>
          </w:p>
        </w:tc>
        <w:tc>
          <w:tcPr>
            <w:tcW w:w="5954" w:type="dxa"/>
            <w:gridSpan w:val="4"/>
            <w:tcBorders>
              <w:top w:val="single" w:sz="8" w:space="0" w:color="000000"/>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Indenização Adicional</w:t>
            </w:r>
          </w:p>
        </w:tc>
        <w:tc>
          <w:tcPr>
            <w:tcW w:w="1063" w:type="dxa"/>
            <w:tcBorders>
              <w:top w:val="nil"/>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0,40</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0,31</w:t>
            </w:r>
          </w:p>
        </w:tc>
      </w:tr>
      <w:tr w:rsidR="00404895" w:rsidRPr="00F702C5" w:rsidTr="00625202">
        <w:trPr>
          <w:trHeight w:val="330"/>
        </w:trPr>
        <w:tc>
          <w:tcPr>
            <w:tcW w:w="7102" w:type="dxa"/>
            <w:gridSpan w:val="5"/>
            <w:tcBorders>
              <w:top w:val="single" w:sz="8" w:space="0" w:color="000000"/>
              <w:left w:val="single" w:sz="8" w:space="0" w:color="auto"/>
              <w:bottom w:val="single" w:sz="8" w:space="0" w:color="auto"/>
              <w:right w:val="single" w:sz="8" w:space="0" w:color="000000"/>
            </w:tcBorders>
            <w:shd w:val="clear" w:color="000000" w:fill="FFFFFF"/>
            <w:noWrap/>
            <w:vAlign w:val="bottom"/>
            <w:hideMark/>
          </w:tcPr>
          <w:p w:rsidR="00404895" w:rsidRPr="000E193D" w:rsidRDefault="00404895" w:rsidP="00625202">
            <w:pPr>
              <w:suppressAutoHyphens w:val="0"/>
              <w:rPr>
                <w:b/>
                <w:bCs/>
                <w:color w:val="000000"/>
                <w:lang w:eastAsia="pt-BR"/>
              </w:rPr>
            </w:pPr>
            <w:r w:rsidRPr="000E193D">
              <w:rPr>
                <w:b/>
                <w:bCs/>
                <w:color w:val="000000"/>
                <w:lang w:eastAsia="pt-BR"/>
              </w:rPr>
              <w:t>SUBTOTAL DE "C"</w:t>
            </w:r>
          </w:p>
        </w:tc>
        <w:tc>
          <w:tcPr>
            <w:tcW w:w="1063" w:type="dxa"/>
            <w:tcBorders>
              <w:top w:val="nil"/>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14,86</w:t>
            </w:r>
          </w:p>
        </w:tc>
        <w:tc>
          <w:tcPr>
            <w:tcW w:w="1489" w:type="dxa"/>
            <w:tcBorders>
              <w:top w:val="nil"/>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11,36</w:t>
            </w:r>
          </w:p>
        </w:tc>
      </w:tr>
      <w:tr w:rsidR="00404895" w:rsidRPr="00F702C5" w:rsidTr="00625202">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D</w:t>
            </w:r>
          </w:p>
        </w:tc>
        <w:tc>
          <w:tcPr>
            <w:tcW w:w="8506" w:type="dxa"/>
            <w:gridSpan w:val="6"/>
            <w:tcBorders>
              <w:top w:val="single" w:sz="8" w:space="0" w:color="auto"/>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rPr>
                <w:b/>
                <w:bCs/>
                <w:color w:val="000000"/>
                <w:lang w:eastAsia="pt-BR"/>
              </w:rPr>
            </w:pPr>
            <w:r w:rsidRPr="000E193D">
              <w:rPr>
                <w:b/>
                <w:bCs/>
                <w:color w:val="000000"/>
                <w:lang w:eastAsia="pt-BR"/>
              </w:rPr>
              <w:t>REINCIDÊNCIAS</w:t>
            </w:r>
          </w:p>
        </w:tc>
      </w:tr>
      <w:tr w:rsidR="00404895" w:rsidRPr="00F702C5" w:rsidTr="00625202">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D1</w:t>
            </w:r>
          </w:p>
        </w:tc>
        <w:tc>
          <w:tcPr>
            <w:tcW w:w="5954" w:type="dxa"/>
            <w:gridSpan w:val="4"/>
            <w:tcBorders>
              <w:top w:val="single" w:sz="8" w:space="0" w:color="auto"/>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rPr>
                <w:color w:val="000000"/>
                <w:lang w:eastAsia="pt-BR"/>
              </w:rPr>
            </w:pPr>
            <w:r w:rsidRPr="000E193D">
              <w:rPr>
                <w:color w:val="000000"/>
                <w:lang w:eastAsia="pt-BR"/>
              </w:rPr>
              <w:t>Reincidência de "A" sobre "B"</w:t>
            </w:r>
          </w:p>
        </w:tc>
        <w:tc>
          <w:tcPr>
            <w:tcW w:w="1063" w:type="dxa"/>
            <w:tcBorders>
              <w:top w:val="nil"/>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16,87</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5,90</w:t>
            </w:r>
          </w:p>
        </w:tc>
      </w:tr>
      <w:tr w:rsidR="00404895" w:rsidRPr="00F702C5" w:rsidTr="00625202">
        <w:trPr>
          <w:trHeight w:val="256"/>
        </w:trPr>
        <w:tc>
          <w:tcPr>
            <w:tcW w:w="1148" w:type="dxa"/>
            <w:tcBorders>
              <w:top w:val="nil"/>
              <w:left w:val="single" w:sz="8" w:space="0" w:color="auto"/>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D2</w:t>
            </w:r>
          </w:p>
        </w:tc>
        <w:tc>
          <w:tcPr>
            <w:tcW w:w="5954" w:type="dxa"/>
            <w:gridSpan w:val="4"/>
            <w:tcBorders>
              <w:top w:val="single" w:sz="8" w:space="0" w:color="000000"/>
              <w:left w:val="nil"/>
              <w:bottom w:val="single" w:sz="8" w:space="0" w:color="auto"/>
              <w:right w:val="single" w:sz="8" w:space="0" w:color="000000"/>
            </w:tcBorders>
            <w:shd w:val="clear" w:color="000000" w:fill="FFFFFF"/>
            <w:vAlign w:val="bottom"/>
            <w:hideMark/>
          </w:tcPr>
          <w:p w:rsidR="00404895" w:rsidRPr="000E193D" w:rsidRDefault="00404895" w:rsidP="00404895">
            <w:pPr>
              <w:suppressAutoHyphens w:val="0"/>
              <w:rPr>
                <w:color w:val="000000"/>
                <w:lang w:eastAsia="pt-BR"/>
              </w:rPr>
            </w:pPr>
            <w:r w:rsidRPr="000E193D">
              <w:rPr>
                <w:color w:val="000000"/>
                <w:lang w:eastAsia="pt-BR"/>
              </w:rPr>
              <w:t>Reincidência de "A" sobre "C2" e Reincidência de "A2" sobre "C1"</w:t>
            </w:r>
          </w:p>
        </w:tc>
        <w:tc>
          <w:tcPr>
            <w:tcW w:w="1063" w:type="dxa"/>
            <w:tcBorders>
              <w:top w:val="nil"/>
              <w:left w:val="nil"/>
              <w:bottom w:val="single" w:sz="8" w:space="0" w:color="000000"/>
              <w:right w:val="single" w:sz="8" w:space="0" w:color="000000"/>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0,48</w:t>
            </w:r>
          </w:p>
        </w:tc>
        <w:tc>
          <w:tcPr>
            <w:tcW w:w="1489" w:type="dxa"/>
            <w:tcBorders>
              <w:top w:val="nil"/>
              <w:left w:val="nil"/>
              <w:bottom w:val="single" w:sz="8" w:space="0" w:color="000000"/>
              <w:right w:val="single" w:sz="8" w:space="0" w:color="auto"/>
            </w:tcBorders>
            <w:shd w:val="clear" w:color="000000" w:fill="FFFFFF"/>
            <w:noWrap/>
            <w:vAlign w:val="bottom"/>
            <w:hideMark/>
          </w:tcPr>
          <w:p w:rsidR="00404895" w:rsidRPr="000E193D" w:rsidRDefault="00404895" w:rsidP="00404895">
            <w:pPr>
              <w:suppressAutoHyphens w:val="0"/>
              <w:jc w:val="center"/>
              <w:rPr>
                <w:color w:val="000000"/>
                <w:lang w:eastAsia="pt-BR"/>
              </w:rPr>
            </w:pPr>
            <w:r w:rsidRPr="000E193D">
              <w:rPr>
                <w:color w:val="000000"/>
                <w:lang w:eastAsia="pt-BR"/>
              </w:rPr>
              <w:t>0,37</w:t>
            </w:r>
          </w:p>
        </w:tc>
      </w:tr>
      <w:tr w:rsidR="00404895" w:rsidRPr="00F702C5" w:rsidTr="00625202">
        <w:trPr>
          <w:trHeight w:val="330"/>
        </w:trPr>
        <w:tc>
          <w:tcPr>
            <w:tcW w:w="7102" w:type="dxa"/>
            <w:gridSpan w:val="5"/>
            <w:tcBorders>
              <w:top w:val="nil"/>
              <w:left w:val="single" w:sz="8" w:space="0" w:color="auto"/>
              <w:bottom w:val="single" w:sz="8" w:space="0" w:color="auto"/>
              <w:right w:val="single" w:sz="8" w:space="0" w:color="000000"/>
            </w:tcBorders>
            <w:shd w:val="clear" w:color="000000" w:fill="FFFFFF"/>
            <w:noWrap/>
            <w:vAlign w:val="bottom"/>
            <w:hideMark/>
          </w:tcPr>
          <w:p w:rsidR="00404895" w:rsidRPr="000E193D" w:rsidRDefault="00404895" w:rsidP="00625202">
            <w:pPr>
              <w:suppressAutoHyphens w:val="0"/>
              <w:rPr>
                <w:b/>
                <w:bCs/>
                <w:color w:val="000000"/>
                <w:lang w:eastAsia="pt-BR"/>
              </w:rPr>
            </w:pPr>
            <w:r w:rsidRPr="000E193D">
              <w:rPr>
                <w:b/>
                <w:bCs/>
                <w:color w:val="000000"/>
                <w:lang w:eastAsia="pt-BR"/>
              </w:rPr>
              <w:t>SUBTOTAL DE "D"</w:t>
            </w:r>
          </w:p>
        </w:tc>
        <w:tc>
          <w:tcPr>
            <w:tcW w:w="1063" w:type="dxa"/>
            <w:tcBorders>
              <w:top w:val="nil"/>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17,35</w:t>
            </w:r>
          </w:p>
        </w:tc>
        <w:tc>
          <w:tcPr>
            <w:tcW w:w="1489" w:type="dxa"/>
            <w:tcBorders>
              <w:top w:val="nil"/>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6,27</w:t>
            </w:r>
          </w:p>
        </w:tc>
      </w:tr>
      <w:tr w:rsidR="00404895" w:rsidRPr="00F702C5" w:rsidTr="00625202">
        <w:trPr>
          <w:trHeight w:val="330"/>
        </w:trPr>
        <w:tc>
          <w:tcPr>
            <w:tcW w:w="7102"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404895" w:rsidRPr="000E193D" w:rsidRDefault="00404895" w:rsidP="00625202">
            <w:pPr>
              <w:suppressAutoHyphens w:val="0"/>
              <w:rPr>
                <w:b/>
                <w:bCs/>
                <w:color w:val="000000"/>
                <w:lang w:eastAsia="pt-BR"/>
              </w:rPr>
            </w:pPr>
            <w:r w:rsidRPr="000E193D">
              <w:rPr>
                <w:b/>
                <w:bCs/>
                <w:color w:val="000000"/>
                <w:lang w:eastAsia="pt-BR"/>
              </w:rPr>
              <w:t>TOTAIS DE ENCARGOS SOCIAIS</w:t>
            </w:r>
          </w:p>
        </w:tc>
        <w:tc>
          <w:tcPr>
            <w:tcW w:w="1063" w:type="dxa"/>
            <w:tcBorders>
              <w:top w:val="nil"/>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114,84</w:t>
            </w:r>
          </w:p>
        </w:tc>
        <w:tc>
          <w:tcPr>
            <w:tcW w:w="1489" w:type="dxa"/>
            <w:tcBorders>
              <w:top w:val="nil"/>
              <w:left w:val="nil"/>
              <w:bottom w:val="single" w:sz="8" w:space="0" w:color="auto"/>
              <w:right w:val="single" w:sz="8" w:space="0" w:color="000000"/>
            </w:tcBorders>
            <w:shd w:val="clear" w:color="000000" w:fill="FFFFFF"/>
            <w:noWrap/>
            <w:vAlign w:val="bottom"/>
            <w:hideMark/>
          </w:tcPr>
          <w:p w:rsidR="00404895" w:rsidRPr="000E193D" w:rsidRDefault="00404895" w:rsidP="00404895">
            <w:pPr>
              <w:suppressAutoHyphens w:val="0"/>
              <w:jc w:val="center"/>
              <w:rPr>
                <w:b/>
                <w:bCs/>
                <w:color w:val="000000"/>
                <w:lang w:eastAsia="pt-BR"/>
              </w:rPr>
            </w:pPr>
            <w:r w:rsidRPr="000E193D">
              <w:rPr>
                <w:b/>
                <w:bCs/>
                <w:color w:val="000000"/>
                <w:lang w:eastAsia="pt-BR"/>
              </w:rPr>
              <w:t>70,46</w:t>
            </w:r>
          </w:p>
        </w:tc>
      </w:tr>
    </w:tbl>
    <w:p w:rsidR="00404895" w:rsidRPr="00F702C5" w:rsidRDefault="00404895" w:rsidP="00404895">
      <w:pPr>
        <w:rPr>
          <w:sz w:val="24"/>
          <w:szCs w:val="24"/>
        </w:rPr>
      </w:pPr>
    </w:p>
    <w:p w:rsidR="00404895" w:rsidRPr="00F702C5" w:rsidRDefault="00404895" w:rsidP="00F702C5">
      <w:pPr>
        <w:jc w:val="center"/>
        <w:rPr>
          <w:b/>
          <w:sz w:val="24"/>
          <w:szCs w:val="24"/>
        </w:rPr>
      </w:pPr>
      <w:r w:rsidRPr="00F702C5">
        <w:rPr>
          <w:b/>
          <w:sz w:val="24"/>
          <w:szCs w:val="24"/>
        </w:rPr>
        <w:t>Anexo III</w:t>
      </w:r>
    </w:p>
    <w:p w:rsidR="00404895" w:rsidRPr="00F702C5" w:rsidRDefault="00404895" w:rsidP="00404895">
      <w:pPr>
        <w:jc w:val="center"/>
        <w:rPr>
          <w:sz w:val="24"/>
          <w:szCs w:val="24"/>
          <w:lang w:eastAsia="pt-BR"/>
        </w:rPr>
      </w:pPr>
      <w:r w:rsidRPr="00F702C5">
        <w:rPr>
          <w:sz w:val="24"/>
          <w:szCs w:val="24"/>
          <w:lang w:eastAsia="pt-BR"/>
        </w:rPr>
        <w:t xml:space="preserve">PO-XIV - </w:t>
      </w:r>
      <w:r w:rsidRPr="00F702C5">
        <w:rPr>
          <w:sz w:val="24"/>
          <w:szCs w:val="24"/>
        </w:rPr>
        <w:t>Detalhamento</w:t>
      </w:r>
      <w:r w:rsidRPr="00F702C5">
        <w:rPr>
          <w:sz w:val="24"/>
          <w:szCs w:val="24"/>
          <w:lang w:eastAsia="pt-BR"/>
        </w:rPr>
        <w:t xml:space="preserve"> dos Encargos Sociais – Horista e Mensalista (em branco)</w:t>
      </w:r>
    </w:p>
    <w:p w:rsidR="00404895" w:rsidRPr="00F702C5" w:rsidRDefault="00404895" w:rsidP="00404895">
      <w:pPr>
        <w:jc w:val="center"/>
        <w:rPr>
          <w:sz w:val="24"/>
          <w:szCs w:val="24"/>
          <w:lang w:eastAsia="pt-BR"/>
        </w:rPr>
      </w:pPr>
    </w:p>
    <w:tbl>
      <w:tblPr>
        <w:tblW w:w="8313" w:type="dxa"/>
        <w:jc w:val="center"/>
        <w:tblInd w:w="2047" w:type="dxa"/>
        <w:tblCellMar>
          <w:left w:w="70" w:type="dxa"/>
          <w:right w:w="70" w:type="dxa"/>
        </w:tblCellMar>
        <w:tblLook w:val="04A0" w:firstRow="1" w:lastRow="0" w:firstColumn="1" w:lastColumn="0" w:noHBand="0" w:noVBand="1"/>
      </w:tblPr>
      <w:tblGrid>
        <w:gridCol w:w="5104"/>
        <w:gridCol w:w="1467"/>
        <w:gridCol w:w="1742"/>
      </w:tblGrid>
      <w:tr w:rsidR="00404895" w:rsidRPr="00F702C5" w:rsidTr="00625202">
        <w:trPr>
          <w:trHeight w:val="315"/>
          <w:jc w:val="center"/>
        </w:trPr>
        <w:tc>
          <w:tcPr>
            <w:tcW w:w="8313"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NOME DA CONCORRENTE:</w:t>
            </w:r>
          </w:p>
        </w:tc>
      </w:tr>
      <w:tr w:rsidR="00404895" w:rsidRPr="00F702C5" w:rsidTr="00625202">
        <w:trPr>
          <w:trHeight w:val="300"/>
          <w:jc w:val="center"/>
        </w:trPr>
        <w:tc>
          <w:tcPr>
            <w:tcW w:w="5104" w:type="dxa"/>
            <w:vMerge w:val="restart"/>
            <w:tcBorders>
              <w:top w:val="single" w:sz="4" w:space="0" w:color="auto"/>
              <w:left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OBJETO:</w:t>
            </w:r>
          </w:p>
          <w:p w:rsidR="00404895" w:rsidRPr="00F702C5" w:rsidRDefault="00404895" w:rsidP="00E05995">
            <w:pPr>
              <w:suppressAutoHyphens w:val="0"/>
              <w:rPr>
                <w:sz w:val="24"/>
                <w:szCs w:val="24"/>
                <w:lang w:eastAsia="pt-BR"/>
              </w:rPr>
            </w:pPr>
            <w:r w:rsidRPr="00F702C5">
              <w:rPr>
                <w:sz w:val="24"/>
                <w:szCs w:val="24"/>
                <w:lang w:eastAsia="pt-BR"/>
              </w:rPr>
              <w:t> </w:t>
            </w:r>
          </w:p>
        </w:tc>
        <w:tc>
          <w:tcPr>
            <w:tcW w:w="1467" w:type="dxa"/>
            <w:tcBorders>
              <w:top w:val="single" w:sz="4" w:space="0" w:color="auto"/>
              <w:left w:val="single" w:sz="4" w:space="0" w:color="auto"/>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 EDITAL</w:t>
            </w:r>
          </w:p>
        </w:tc>
        <w:tc>
          <w:tcPr>
            <w:tcW w:w="1742" w:type="dxa"/>
            <w:tcBorders>
              <w:top w:val="single" w:sz="4" w:space="0" w:color="auto"/>
              <w:left w:val="nil"/>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FOLHA</w:t>
            </w:r>
          </w:p>
        </w:tc>
      </w:tr>
      <w:tr w:rsidR="00404895" w:rsidRPr="00F702C5" w:rsidTr="00625202">
        <w:trPr>
          <w:trHeight w:val="315"/>
          <w:jc w:val="center"/>
        </w:trPr>
        <w:tc>
          <w:tcPr>
            <w:tcW w:w="5104" w:type="dxa"/>
            <w:vMerge/>
            <w:tcBorders>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1467" w:type="dxa"/>
            <w:tcBorders>
              <w:top w:val="nil"/>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 ______/2013</w:t>
            </w:r>
          </w:p>
        </w:tc>
        <w:tc>
          <w:tcPr>
            <w:tcW w:w="1742" w:type="dxa"/>
            <w:tcBorders>
              <w:top w:val="nil"/>
              <w:left w:val="nil"/>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____/____</w:t>
            </w:r>
          </w:p>
        </w:tc>
      </w:tr>
    </w:tbl>
    <w:p w:rsidR="00404895" w:rsidRPr="00F702C5" w:rsidRDefault="00404895" w:rsidP="00404895">
      <w:pPr>
        <w:rPr>
          <w:sz w:val="24"/>
          <w:szCs w:val="24"/>
        </w:rPr>
      </w:pPr>
    </w:p>
    <w:tbl>
      <w:tblPr>
        <w:tblW w:w="8572" w:type="dxa"/>
        <w:tblInd w:w="637" w:type="dxa"/>
        <w:tblCellMar>
          <w:left w:w="70" w:type="dxa"/>
          <w:right w:w="70" w:type="dxa"/>
        </w:tblCellMar>
        <w:tblLook w:val="04A0" w:firstRow="1" w:lastRow="0" w:firstColumn="1" w:lastColumn="0" w:noHBand="0" w:noVBand="1"/>
      </w:tblPr>
      <w:tblGrid>
        <w:gridCol w:w="1160"/>
        <w:gridCol w:w="4287"/>
        <w:gridCol w:w="1702"/>
        <w:gridCol w:w="1707"/>
      </w:tblGrid>
      <w:tr w:rsidR="00404895" w:rsidRPr="00F702C5" w:rsidTr="00E05995">
        <w:trPr>
          <w:trHeight w:val="300"/>
        </w:trPr>
        <w:tc>
          <w:tcPr>
            <w:tcW w:w="551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DISCRIMINAÇÃO</w:t>
            </w:r>
          </w:p>
        </w:tc>
        <w:tc>
          <w:tcPr>
            <w:tcW w:w="1723" w:type="dxa"/>
            <w:tcBorders>
              <w:top w:val="single" w:sz="4" w:space="0" w:color="auto"/>
              <w:left w:val="single" w:sz="4" w:space="0" w:color="auto"/>
              <w:right w:val="single" w:sz="4" w:space="0" w:color="auto"/>
            </w:tcBorders>
            <w:shd w:val="clear" w:color="000000" w:fill="FFFFFF"/>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HORISTA</w:t>
            </w:r>
          </w:p>
        </w:tc>
        <w:tc>
          <w:tcPr>
            <w:tcW w:w="1331" w:type="dxa"/>
            <w:tcBorders>
              <w:top w:val="single" w:sz="4" w:space="0" w:color="auto"/>
              <w:left w:val="single" w:sz="4" w:space="0" w:color="auto"/>
              <w:right w:val="single" w:sz="4" w:space="0" w:color="auto"/>
            </w:tcBorders>
            <w:shd w:val="clear" w:color="000000" w:fill="FFFFFF"/>
            <w:vAlign w:val="center"/>
            <w:hideMark/>
          </w:tcPr>
          <w:p w:rsidR="00404895" w:rsidRPr="00F702C5" w:rsidRDefault="00404895" w:rsidP="00E05995">
            <w:pPr>
              <w:suppressAutoHyphens w:val="0"/>
              <w:rPr>
                <w:b/>
                <w:bCs/>
                <w:sz w:val="24"/>
                <w:szCs w:val="24"/>
                <w:lang w:eastAsia="pt-BR"/>
              </w:rPr>
            </w:pPr>
            <w:r w:rsidRPr="00F702C5">
              <w:rPr>
                <w:b/>
                <w:bCs/>
                <w:sz w:val="24"/>
                <w:szCs w:val="24"/>
                <w:lang w:eastAsia="pt-BR"/>
              </w:rPr>
              <w:t>MENSALISTA</w:t>
            </w:r>
          </w:p>
        </w:tc>
      </w:tr>
      <w:tr w:rsidR="00404895" w:rsidRPr="00F702C5" w:rsidTr="00E05995">
        <w:trPr>
          <w:trHeight w:val="315"/>
        </w:trPr>
        <w:tc>
          <w:tcPr>
            <w:tcW w:w="5518" w:type="dxa"/>
            <w:gridSpan w:val="2"/>
            <w:vMerge/>
            <w:tcBorders>
              <w:top w:val="single" w:sz="4" w:space="0" w:color="auto"/>
              <w:left w:val="single" w:sz="4" w:space="0" w:color="auto"/>
              <w:bottom w:val="single" w:sz="4" w:space="0" w:color="auto"/>
              <w:right w:val="single" w:sz="4" w:space="0" w:color="auto"/>
            </w:tcBorders>
            <w:vAlign w:val="center"/>
            <w:hideMark/>
          </w:tcPr>
          <w:p w:rsidR="00404895" w:rsidRPr="00F702C5" w:rsidRDefault="00404895" w:rsidP="00E05995">
            <w:pPr>
              <w:suppressAutoHyphens w:val="0"/>
              <w:rPr>
                <w:b/>
                <w:bCs/>
                <w:sz w:val="24"/>
                <w:szCs w:val="24"/>
                <w:lang w:eastAsia="pt-BR"/>
              </w:rPr>
            </w:pPr>
          </w:p>
        </w:tc>
        <w:tc>
          <w:tcPr>
            <w:tcW w:w="1723" w:type="dxa"/>
            <w:tcBorders>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w:t>
            </w:r>
          </w:p>
        </w:tc>
        <w:tc>
          <w:tcPr>
            <w:tcW w:w="1331" w:type="dxa"/>
            <w:tcBorders>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w:t>
            </w:r>
          </w:p>
        </w:tc>
      </w:tr>
      <w:tr w:rsidR="00404895" w:rsidRPr="00F702C5" w:rsidTr="00E05995">
        <w:trPr>
          <w:trHeight w:val="330"/>
        </w:trPr>
        <w:tc>
          <w:tcPr>
            <w:tcW w:w="11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A</w:t>
            </w:r>
          </w:p>
        </w:tc>
        <w:tc>
          <w:tcPr>
            <w:tcW w:w="739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b/>
                <w:bCs/>
                <w:sz w:val="24"/>
                <w:szCs w:val="24"/>
                <w:lang w:eastAsia="pt-BR"/>
              </w:rPr>
            </w:pPr>
            <w:r w:rsidRPr="00F702C5">
              <w:rPr>
                <w:b/>
                <w:bCs/>
                <w:sz w:val="24"/>
                <w:szCs w:val="24"/>
                <w:lang w:eastAsia="pt-BR"/>
              </w:rPr>
              <w:t>ENCARGOS SOCIAIS BÁSICOS</w:t>
            </w:r>
          </w:p>
        </w:tc>
      </w:tr>
      <w:tr w:rsidR="00404895" w:rsidRPr="00F702C5" w:rsidTr="00E05995">
        <w:trPr>
          <w:trHeight w:val="1865"/>
        </w:trPr>
        <w:tc>
          <w:tcPr>
            <w:tcW w:w="1175" w:type="dxa"/>
            <w:tcBorders>
              <w:top w:val="single" w:sz="4" w:space="0" w:color="auto"/>
              <w:left w:val="single" w:sz="8" w:space="0" w:color="auto"/>
              <w:right w:val="single" w:sz="4" w:space="0" w:color="000000"/>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4343" w:type="dxa"/>
            <w:tcBorders>
              <w:top w:val="single" w:sz="4" w:space="0" w:color="auto"/>
              <w:left w:val="nil"/>
              <w:right w:val="nil"/>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1723" w:type="dxa"/>
            <w:tcBorders>
              <w:top w:val="single" w:sz="4" w:space="0" w:color="auto"/>
              <w:left w:val="single" w:sz="4" w:space="0" w:color="000000"/>
              <w:right w:val="single" w:sz="4" w:space="0" w:color="000000"/>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1331" w:type="dxa"/>
            <w:tcBorders>
              <w:top w:val="single" w:sz="4" w:space="0" w:color="auto"/>
              <w:left w:val="nil"/>
              <w:right w:val="single" w:sz="8"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r>
      <w:tr w:rsidR="00404895" w:rsidRPr="00F702C5" w:rsidTr="00E05995">
        <w:trPr>
          <w:trHeight w:val="465"/>
        </w:trPr>
        <w:tc>
          <w:tcPr>
            <w:tcW w:w="5518"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404895" w:rsidRPr="00F702C5" w:rsidRDefault="00404895" w:rsidP="00E05995">
            <w:pPr>
              <w:suppressAutoHyphens w:val="0"/>
              <w:jc w:val="right"/>
              <w:rPr>
                <w:b/>
                <w:bCs/>
                <w:sz w:val="24"/>
                <w:szCs w:val="24"/>
                <w:lang w:eastAsia="pt-BR"/>
              </w:rPr>
            </w:pPr>
            <w:r w:rsidRPr="00F702C5">
              <w:rPr>
                <w:b/>
                <w:bCs/>
                <w:sz w:val="24"/>
                <w:szCs w:val="24"/>
                <w:lang w:eastAsia="pt-BR"/>
              </w:rPr>
              <w:t>SUBTOTAL DOS ENCARGOS SOCIAIS BÁSICOS ("A"):</w:t>
            </w:r>
          </w:p>
        </w:tc>
        <w:tc>
          <w:tcPr>
            <w:tcW w:w="1723" w:type="dxa"/>
            <w:tcBorders>
              <w:top w:val="single" w:sz="8" w:space="0" w:color="auto"/>
              <w:left w:val="nil"/>
              <w:bottom w:val="single" w:sz="8" w:space="0" w:color="auto"/>
              <w:right w:val="single" w:sz="4" w:space="0" w:color="000000"/>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r>
      <w:tr w:rsidR="00404895" w:rsidRPr="00F702C5" w:rsidTr="00E05995">
        <w:trPr>
          <w:trHeight w:val="315"/>
        </w:trPr>
        <w:tc>
          <w:tcPr>
            <w:tcW w:w="1175" w:type="dxa"/>
            <w:tcBorders>
              <w:top w:val="single" w:sz="8" w:space="0" w:color="auto"/>
              <w:left w:val="single" w:sz="8" w:space="0" w:color="auto"/>
              <w:bottom w:val="nil"/>
              <w:right w:val="single" w:sz="8"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B</w:t>
            </w:r>
          </w:p>
        </w:tc>
        <w:tc>
          <w:tcPr>
            <w:tcW w:w="7397"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404895" w:rsidRPr="00F702C5" w:rsidRDefault="00404895" w:rsidP="00E05995">
            <w:pPr>
              <w:suppressAutoHyphens w:val="0"/>
              <w:rPr>
                <w:b/>
                <w:bCs/>
                <w:sz w:val="24"/>
                <w:szCs w:val="24"/>
                <w:lang w:eastAsia="pt-BR"/>
              </w:rPr>
            </w:pPr>
            <w:r w:rsidRPr="00F702C5">
              <w:rPr>
                <w:b/>
                <w:bCs/>
                <w:sz w:val="24"/>
                <w:szCs w:val="24"/>
                <w:lang w:eastAsia="pt-BR"/>
              </w:rPr>
              <w:t xml:space="preserve"> ENCARGOS SOCIAIS QUE RECEBEM INCIDÊNCIA DE "A"</w:t>
            </w:r>
          </w:p>
        </w:tc>
      </w:tr>
      <w:tr w:rsidR="00404895" w:rsidRPr="00F702C5" w:rsidTr="00E05995">
        <w:trPr>
          <w:trHeight w:val="1875"/>
        </w:trPr>
        <w:tc>
          <w:tcPr>
            <w:tcW w:w="1175"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4343" w:type="dxa"/>
            <w:tcBorders>
              <w:top w:val="single" w:sz="8" w:space="0" w:color="auto"/>
              <w:left w:val="nil"/>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3054" w:type="dxa"/>
            <w:gridSpan w:val="2"/>
            <w:tcBorders>
              <w:top w:val="nil"/>
              <w:left w:val="nil"/>
              <w:bottom w:val="single" w:sz="4" w:space="0" w:color="auto"/>
              <w:right w:val="single" w:sz="8"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r>
      <w:tr w:rsidR="00404895" w:rsidRPr="00F702C5" w:rsidTr="00E05995">
        <w:trPr>
          <w:trHeight w:val="315"/>
        </w:trPr>
        <w:tc>
          <w:tcPr>
            <w:tcW w:w="5518" w:type="dxa"/>
            <w:gridSpan w:val="2"/>
            <w:tcBorders>
              <w:top w:val="single" w:sz="4" w:space="0" w:color="auto"/>
              <w:left w:val="single" w:sz="4" w:space="0" w:color="auto"/>
              <w:bottom w:val="single" w:sz="4" w:space="0" w:color="auto"/>
              <w:right w:val="single" w:sz="8" w:space="0" w:color="000000"/>
            </w:tcBorders>
            <w:shd w:val="clear" w:color="000000" w:fill="FFFFFF"/>
            <w:noWrap/>
            <w:vAlign w:val="center"/>
            <w:hideMark/>
          </w:tcPr>
          <w:p w:rsidR="00404895" w:rsidRPr="00F702C5" w:rsidRDefault="00404895" w:rsidP="00E05995">
            <w:pPr>
              <w:suppressAutoHyphens w:val="0"/>
              <w:jc w:val="right"/>
              <w:rPr>
                <w:b/>
                <w:bCs/>
                <w:sz w:val="24"/>
                <w:szCs w:val="24"/>
                <w:lang w:eastAsia="pt-BR"/>
              </w:rPr>
            </w:pPr>
            <w:r w:rsidRPr="00F702C5">
              <w:rPr>
                <w:b/>
                <w:bCs/>
                <w:sz w:val="24"/>
                <w:szCs w:val="24"/>
                <w:lang w:eastAsia="pt-BR"/>
              </w:rPr>
              <w:t>SUBTOTAL DE "B":</w:t>
            </w:r>
          </w:p>
        </w:tc>
        <w:tc>
          <w:tcPr>
            <w:tcW w:w="1723" w:type="dxa"/>
            <w:tcBorders>
              <w:top w:val="single" w:sz="4" w:space="0" w:color="auto"/>
              <w:left w:val="nil"/>
              <w:bottom w:val="single" w:sz="4" w:space="0" w:color="auto"/>
              <w:right w:val="nil"/>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c>
          <w:tcPr>
            <w:tcW w:w="133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r>
      <w:tr w:rsidR="00404895" w:rsidRPr="00F702C5" w:rsidTr="00E05995">
        <w:trPr>
          <w:trHeight w:val="315"/>
        </w:trPr>
        <w:tc>
          <w:tcPr>
            <w:tcW w:w="1175" w:type="dxa"/>
            <w:tcBorders>
              <w:top w:val="single" w:sz="4" w:space="0" w:color="auto"/>
              <w:left w:val="single" w:sz="8" w:space="0" w:color="auto"/>
              <w:bottom w:val="single" w:sz="8" w:space="0" w:color="auto"/>
              <w:right w:val="nil"/>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C</w:t>
            </w:r>
          </w:p>
        </w:tc>
        <w:tc>
          <w:tcPr>
            <w:tcW w:w="7397" w:type="dxa"/>
            <w:gridSpan w:val="3"/>
            <w:tcBorders>
              <w:top w:val="single" w:sz="4" w:space="0" w:color="auto"/>
              <w:left w:val="single" w:sz="8" w:space="0" w:color="auto"/>
              <w:bottom w:val="single" w:sz="8" w:space="0" w:color="auto"/>
              <w:right w:val="single" w:sz="8" w:space="0" w:color="000000"/>
            </w:tcBorders>
            <w:shd w:val="clear" w:color="000000" w:fill="FFFFFF"/>
            <w:noWrap/>
            <w:vAlign w:val="center"/>
            <w:hideMark/>
          </w:tcPr>
          <w:p w:rsidR="00404895" w:rsidRPr="00F702C5" w:rsidRDefault="00404895" w:rsidP="00E05995">
            <w:pPr>
              <w:suppressAutoHyphens w:val="0"/>
              <w:rPr>
                <w:b/>
                <w:bCs/>
                <w:sz w:val="24"/>
                <w:szCs w:val="24"/>
                <w:lang w:eastAsia="pt-BR"/>
              </w:rPr>
            </w:pPr>
            <w:r w:rsidRPr="00F702C5">
              <w:rPr>
                <w:b/>
                <w:bCs/>
                <w:sz w:val="24"/>
                <w:szCs w:val="24"/>
                <w:lang w:eastAsia="pt-BR"/>
              </w:rPr>
              <w:t xml:space="preserve"> ENCARGOS SOCIAIS QUE NÃO RECEBEM INCIDÊNCIA DE "A"</w:t>
            </w:r>
          </w:p>
        </w:tc>
      </w:tr>
      <w:tr w:rsidR="00404895" w:rsidRPr="00F702C5" w:rsidTr="00E05995">
        <w:trPr>
          <w:trHeight w:val="1555"/>
        </w:trPr>
        <w:tc>
          <w:tcPr>
            <w:tcW w:w="1175" w:type="dxa"/>
            <w:tcBorders>
              <w:top w:val="nil"/>
              <w:left w:val="single" w:sz="8" w:space="0" w:color="auto"/>
              <w:right w:val="single" w:sz="4"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4343" w:type="dxa"/>
            <w:tcBorders>
              <w:top w:val="single" w:sz="4" w:space="0" w:color="auto"/>
              <w:left w:val="nil"/>
              <w:right w:val="single" w:sz="4" w:space="0" w:color="000000"/>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1723" w:type="dxa"/>
            <w:tcBorders>
              <w:top w:val="single" w:sz="4" w:space="0" w:color="auto"/>
              <w:left w:val="nil"/>
              <w:right w:val="single" w:sz="4"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1331" w:type="dxa"/>
            <w:tcBorders>
              <w:top w:val="single" w:sz="4" w:space="0" w:color="auto"/>
              <w:left w:val="nil"/>
              <w:right w:val="single" w:sz="8"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r>
      <w:tr w:rsidR="00404895" w:rsidRPr="00F702C5" w:rsidTr="00E05995">
        <w:trPr>
          <w:trHeight w:val="315"/>
        </w:trPr>
        <w:tc>
          <w:tcPr>
            <w:tcW w:w="5518" w:type="dxa"/>
            <w:gridSpan w:val="2"/>
            <w:tcBorders>
              <w:top w:val="single" w:sz="8" w:space="0" w:color="auto"/>
              <w:left w:val="single" w:sz="8" w:space="0" w:color="auto"/>
              <w:bottom w:val="single" w:sz="8" w:space="0" w:color="auto"/>
              <w:right w:val="nil"/>
            </w:tcBorders>
            <w:shd w:val="clear" w:color="000000" w:fill="FFFFFF"/>
            <w:noWrap/>
            <w:vAlign w:val="center"/>
            <w:hideMark/>
          </w:tcPr>
          <w:p w:rsidR="00404895" w:rsidRPr="00F702C5" w:rsidRDefault="00404895" w:rsidP="00E05995">
            <w:pPr>
              <w:suppressAutoHyphens w:val="0"/>
              <w:jc w:val="right"/>
              <w:rPr>
                <w:b/>
                <w:bCs/>
                <w:sz w:val="24"/>
                <w:szCs w:val="24"/>
                <w:lang w:eastAsia="pt-BR"/>
              </w:rPr>
            </w:pPr>
            <w:r w:rsidRPr="00F702C5">
              <w:rPr>
                <w:b/>
                <w:bCs/>
                <w:sz w:val="24"/>
                <w:szCs w:val="24"/>
                <w:lang w:eastAsia="pt-BR"/>
              </w:rPr>
              <w:t>SUBTOTAL DE "C"</w:t>
            </w:r>
          </w:p>
        </w:tc>
        <w:tc>
          <w:tcPr>
            <w:tcW w:w="1723" w:type="dxa"/>
            <w:tcBorders>
              <w:top w:val="single" w:sz="8" w:space="0" w:color="auto"/>
              <w:left w:val="single" w:sz="4" w:space="0" w:color="000000"/>
              <w:bottom w:val="single" w:sz="8" w:space="0" w:color="auto"/>
              <w:right w:val="single" w:sz="4" w:space="0" w:color="000000"/>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r>
      <w:tr w:rsidR="00404895" w:rsidRPr="00F702C5" w:rsidTr="00E05995">
        <w:trPr>
          <w:trHeight w:val="315"/>
        </w:trPr>
        <w:tc>
          <w:tcPr>
            <w:tcW w:w="1175"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r w:rsidRPr="00F702C5">
              <w:rPr>
                <w:b/>
                <w:bCs/>
                <w:sz w:val="24"/>
                <w:szCs w:val="24"/>
                <w:lang w:eastAsia="pt-BR"/>
              </w:rPr>
              <w:t>D</w:t>
            </w:r>
          </w:p>
        </w:tc>
        <w:tc>
          <w:tcPr>
            <w:tcW w:w="7397"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404895" w:rsidRPr="00F702C5" w:rsidRDefault="00404895" w:rsidP="00E05995">
            <w:pPr>
              <w:suppressAutoHyphens w:val="0"/>
              <w:rPr>
                <w:b/>
                <w:bCs/>
                <w:sz w:val="24"/>
                <w:szCs w:val="24"/>
                <w:lang w:eastAsia="pt-BR"/>
              </w:rPr>
            </w:pPr>
            <w:r w:rsidRPr="00F702C5">
              <w:rPr>
                <w:b/>
                <w:bCs/>
                <w:sz w:val="24"/>
                <w:szCs w:val="24"/>
                <w:lang w:eastAsia="pt-BR"/>
              </w:rPr>
              <w:t xml:space="preserve"> REINCIDÊNCIAS</w:t>
            </w:r>
          </w:p>
        </w:tc>
      </w:tr>
      <w:tr w:rsidR="00404895" w:rsidRPr="00F702C5" w:rsidTr="00E05995">
        <w:trPr>
          <w:trHeight w:val="615"/>
        </w:trPr>
        <w:tc>
          <w:tcPr>
            <w:tcW w:w="1175" w:type="dxa"/>
            <w:tcBorders>
              <w:top w:val="nil"/>
              <w:left w:val="single" w:sz="8" w:space="0" w:color="auto"/>
              <w:right w:val="single" w:sz="4" w:space="0" w:color="000000"/>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4343" w:type="dxa"/>
            <w:tcBorders>
              <w:top w:val="nil"/>
              <w:left w:val="nil"/>
              <w:right w:val="single" w:sz="4" w:space="0" w:color="000000"/>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1723" w:type="dxa"/>
            <w:tcBorders>
              <w:top w:val="nil"/>
              <w:left w:val="nil"/>
              <w:right w:val="single" w:sz="4" w:space="0" w:color="000000"/>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c>
          <w:tcPr>
            <w:tcW w:w="1331" w:type="dxa"/>
            <w:tcBorders>
              <w:top w:val="nil"/>
              <w:left w:val="nil"/>
              <w:right w:val="single" w:sz="8" w:space="0" w:color="auto"/>
            </w:tcBorders>
            <w:shd w:val="clear" w:color="000000" w:fill="FFFFFF"/>
            <w:noWrap/>
            <w:vAlign w:val="center"/>
            <w:hideMark/>
          </w:tcPr>
          <w:p w:rsidR="00404895" w:rsidRPr="00F702C5" w:rsidRDefault="00404895" w:rsidP="00E05995">
            <w:pPr>
              <w:suppressAutoHyphens w:val="0"/>
              <w:jc w:val="center"/>
              <w:rPr>
                <w:sz w:val="24"/>
                <w:szCs w:val="24"/>
                <w:lang w:eastAsia="pt-BR"/>
              </w:rPr>
            </w:pPr>
          </w:p>
        </w:tc>
      </w:tr>
      <w:tr w:rsidR="00404895" w:rsidRPr="00F702C5" w:rsidTr="00E05995">
        <w:trPr>
          <w:trHeight w:val="315"/>
        </w:trPr>
        <w:tc>
          <w:tcPr>
            <w:tcW w:w="5518" w:type="dxa"/>
            <w:gridSpan w:val="2"/>
            <w:tcBorders>
              <w:top w:val="single" w:sz="8" w:space="0" w:color="auto"/>
              <w:left w:val="single" w:sz="8" w:space="0" w:color="auto"/>
              <w:bottom w:val="single" w:sz="8" w:space="0" w:color="auto"/>
              <w:right w:val="nil"/>
            </w:tcBorders>
            <w:shd w:val="clear" w:color="000000" w:fill="FFFFFF"/>
            <w:noWrap/>
            <w:vAlign w:val="center"/>
            <w:hideMark/>
          </w:tcPr>
          <w:p w:rsidR="00404895" w:rsidRPr="00F702C5" w:rsidRDefault="00404895" w:rsidP="00E05995">
            <w:pPr>
              <w:suppressAutoHyphens w:val="0"/>
              <w:jc w:val="right"/>
              <w:rPr>
                <w:b/>
                <w:bCs/>
                <w:sz w:val="24"/>
                <w:szCs w:val="24"/>
                <w:lang w:eastAsia="pt-BR"/>
              </w:rPr>
            </w:pPr>
            <w:r w:rsidRPr="00F702C5">
              <w:rPr>
                <w:b/>
                <w:bCs/>
                <w:sz w:val="24"/>
                <w:szCs w:val="24"/>
                <w:lang w:eastAsia="pt-BR"/>
              </w:rPr>
              <w:t>SUBTOTAL DE "D"</w:t>
            </w:r>
          </w:p>
        </w:tc>
        <w:tc>
          <w:tcPr>
            <w:tcW w:w="1723" w:type="dxa"/>
            <w:tcBorders>
              <w:top w:val="single" w:sz="8" w:space="0" w:color="auto"/>
              <w:left w:val="single" w:sz="4" w:space="0" w:color="000000"/>
              <w:bottom w:val="single" w:sz="8" w:space="0" w:color="auto"/>
              <w:right w:val="single" w:sz="4" w:space="0" w:color="000000"/>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r>
      <w:tr w:rsidR="00404895" w:rsidRPr="00F702C5" w:rsidTr="00E05995">
        <w:trPr>
          <w:trHeight w:val="315"/>
        </w:trPr>
        <w:tc>
          <w:tcPr>
            <w:tcW w:w="5518" w:type="dxa"/>
            <w:gridSpan w:val="2"/>
            <w:tcBorders>
              <w:top w:val="single" w:sz="8" w:space="0" w:color="auto"/>
              <w:left w:val="single" w:sz="8" w:space="0" w:color="auto"/>
              <w:bottom w:val="single" w:sz="8" w:space="0" w:color="auto"/>
              <w:right w:val="nil"/>
            </w:tcBorders>
            <w:shd w:val="clear" w:color="000000" w:fill="FFFFFF"/>
            <w:noWrap/>
            <w:vAlign w:val="center"/>
            <w:hideMark/>
          </w:tcPr>
          <w:p w:rsidR="00404895" w:rsidRPr="00F702C5" w:rsidRDefault="00404895" w:rsidP="00E05995">
            <w:pPr>
              <w:suppressAutoHyphens w:val="0"/>
              <w:jc w:val="right"/>
              <w:rPr>
                <w:b/>
                <w:bCs/>
                <w:sz w:val="24"/>
                <w:szCs w:val="24"/>
                <w:lang w:eastAsia="pt-BR"/>
              </w:rPr>
            </w:pPr>
            <w:r w:rsidRPr="00F702C5">
              <w:rPr>
                <w:b/>
                <w:bCs/>
                <w:sz w:val="24"/>
                <w:szCs w:val="24"/>
                <w:lang w:eastAsia="pt-BR"/>
              </w:rPr>
              <w:t>TOTAIS DE ENCARGOS SOCIAIS</w:t>
            </w:r>
          </w:p>
        </w:tc>
        <w:tc>
          <w:tcPr>
            <w:tcW w:w="1723" w:type="dxa"/>
            <w:tcBorders>
              <w:top w:val="single" w:sz="8" w:space="0" w:color="auto"/>
              <w:left w:val="single" w:sz="4" w:space="0" w:color="000000"/>
              <w:bottom w:val="single" w:sz="8" w:space="0" w:color="auto"/>
              <w:right w:val="single" w:sz="4" w:space="0" w:color="000000"/>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hideMark/>
          </w:tcPr>
          <w:p w:rsidR="00404895" w:rsidRPr="00F702C5" w:rsidRDefault="00404895" w:rsidP="00E05995">
            <w:pPr>
              <w:suppressAutoHyphens w:val="0"/>
              <w:jc w:val="center"/>
              <w:rPr>
                <w:b/>
                <w:bCs/>
                <w:sz w:val="24"/>
                <w:szCs w:val="24"/>
                <w:lang w:eastAsia="pt-BR"/>
              </w:rPr>
            </w:pPr>
          </w:p>
        </w:tc>
      </w:tr>
    </w:tbl>
    <w:p w:rsidR="00404895" w:rsidRPr="00F702C5" w:rsidRDefault="00404895" w:rsidP="00F702C5">
      <w:pPr>
        <w:jc w:val="center"/>
        <w:rPr>
          <w:sz w:val="24"/>
          <w:szCs w:val="24"/>
        </w:rPr>
      </w:pPr>
      <w:r w:rsidRPr="00F702C5">
        <w:rPr>
          <w:sz w:val="24"/>
          <w:szCs w:val="24"/>
        </w:rPr>
        <w:br w:type="page"/>
      </w:r>
      <w:bookmarkStart w:id="39" w:name="_Toc352230696"/>
      <w:r w:rsidRPr="00F702C5">
        <w:rPr>
          <w:b/>
          <w:sz w:val="24"/>
          <w:szCs w:val="24"/>
        </w:rPr>
        <w:lastRenderedPageBreak/>
        <w:t>Anexo III</w:t>
      </w:r>
    </w:p>
    <w:p w:rsidR="00404895" w:rsidRPr="00F702C5" w:rsidRDefault="00404895" w:rsidP="00404895">
      <w:pPr>
        <w:jc w:val="center"/>
        <w:rPr>
          <w:sz w:val="24"/>
          <w:szCs w:val="24"/>
          <w:lang w:eastAsia="pt-BR"/>
        </w:rPr>
      </w:pPr>
      <w:r w:rsidRPr="00F702C5">
        <w:rPr>
          <w:sz w:val="24"/>
          <w:szCs w:val="24"/>
          <w:lang w:eastAsia="pt-BR"/>
        </w:rPr>
        <w:t xml:space="preserve">PO-XV - </w:t>
      </w:r>
      <w:r w:rsidRPr="00F702C5">
        <w:rPr>
          <w:sz w:val="24"/>
          <w:szCs w:val="24"/>
        </w:rPr>
        <w:t>Detalhamento</w:t>
      </w:r>
      <w:r w:rsidRPr="00F702C5">
        <w:rPr>
          <w:sz w:val="24"/>
          <w:szCs w:val="24"/>
          <w:lang w:eastAsia="pt-BR"/>
        </w:rPr>
        <w:t xml:space="preserve"> do BDI - SERVIÇOS</w:t>
      </w:r>
    </w:p>
    <w:p w:rsidR="00404895" w:rsidRPr="00F702C5" w:rsidRDefault="00404895" w:rsidP="00404895">
      <w:pPr>
        <w:jc w:val="center"/>
        <w:rPr>
          <w:sz w:val="24"/>
          <w:szCs w:val="24"/>
          <w:lang w:eastAsia="pt-BR"/>
        </w:rPr>
      </w:pPr>
    </w:p>
    <w:tbl>
      <w:tblPr>
        <w:tblW w:w="8526" w:type="dxa"/>
        <w:jc w:val="center"/>
        <w:tblInd w:w="436" w:type="dxa"/>
        <w:tblCellMar>
          <w:left w:w="70" w:type="dxa"/>
          <w:right w:w="70" w:type="dxa"/>
        </w:tblCellMar>
        <w:tblLook w:val="04A0" w:firstRow="1" w:lastRow="0" w:firstColumn="1" w:lastColumn="0" w:noHBand="0" w:noVBand="1"/>
      </w:tblPr>
      <w:tblGrid>
        <w:gridCol w:w="5873"/>
        <w:gridCol w:w="1536"/>
        <w:gridCol w:w="1167"/>
      </w:tblGrid>
      <w:tr w:rsidR="00404895" w:rsidRPr="00F702C5" w:rsidTr="00E05995">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NOME DA CONCORRENTE:</w:t>
            </w:r>
          </w:p>
        </w:tc>
      </w:tr>
      <w:tr w:rsidR="00404895" w:rsidRPr="00F702C5" w:rsidTr="00E05995">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OBJETO:</w:t>
            </w:r>
          </w:p>
          <w:p w:rsidR="00404895" w:rsidRPr="00F702C5" w:rsidRDefault="00404895" w:rsidP="00E05995">
            <w:pPr>
              <w:suppressAutoHyphens w:val="0"/>
              <w:rPr>
                <w:sz w:val="24"/>
                <w:szCs w:val="24"/>
                <w:lang w:eastAsia="pt-BR"/>
              </w:rPr>
            </w:pPr>
            <w:r w:rsidRPr="00F702C5">
              <w:rPr>
                <w:sz w:val="24"/>
                <w:szCs w:val="24"/>
                <w:lang w:eastAsia="pt-BR"/>
              </w:rPr>
              <w:t> </w:t>
            </w: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 EDITAL</w:t>
            </w:r>
          </w:p>
        </w:tc>
        <w:tc>
          <w:tcPr>
            <w:tcW w:w="1117" w:type="dxa"/>
            <w:tcBorders>
              <w:top w:val="single" w:sz="4" w:space="0" w:color="auto"/>
              <w:left w:val="nil"/>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FOLHA</w:t>
            </w:r>
          </w:p>
        </w:tc>
      </w:tr>
      <w:tr w:rsidR="00404895" w:rsidRPr="00F702C5" w:rsidTr="00E05995">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 ______/2013</w:t>
            </w:r>
          </w:p>
        </w:tc>
        <w:tc>
          <w:tcPr>
            <w:tcW w:w="1117" w:type="dxa"/>
            <w:tcBorders>
              <w:top w:val="nil"/>
              <w:left w:val="nil"/>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____/____</w:t>
            </w:r>
          </w:p>
        </w:tc>
      </w:tr>
    </w:tbl>
    <w:p w:rsidR="00404895" w:rsidRPr="00F702C5" w:rsidRDefault="00404895" w:rsidP="00404895">
      <w:pPr>
        <w:rPr>
          <w:sz w:val="24"/>
          <w:szCs w:val="24"/>
        </w:rPr>
      </w:pPr>
    </w:p>
    <w:bookmarkEnd w:id="39"/>
    <w:tbl>
      <w:tblPr>
        <w:tblW w:w="7871" w:type="dxa"/>
        <w:jc w:val="center"/>
        <w:tblLayout w:type="fixed"/>
        <w:tblCellMar>
          <w:left w:w="70" w:type="dxa"/>
          <w:right w:w="70" w:type="dxa"/>
        </w:tblCellMar>
        <w:tblLook w:val="0000" w:firstRow="0" w:lastRow="0" w:firstColumn="0" w:lastColumn="0" w:noHBand="0" w:noVBand="0"/>
      </w:tblPr>
      <w:tblGrid>
        <w:gridCol w:w="1102"/>
        <w:gridCol w:w="3225"/>
        <w:gridCol w:w="1701"/>
        <w:gridCol w:w="1843"/>
      </w:tblGrid>
      <w:tr w:rsidR="00404895" w:rsidRPr="00F702C5" w:rsidTr="00E05995">
        <w:trPr>
          <w:jc w:val="center"/>
        </w:trPr>
        <w:tc>
          <w:tcPr>
            <w:tcW w:w="1102" w:type="dxa"/>
            <w:tcBorders>
              <w:top w:val="single" w:sz="4" w:space="0" w:color="auto"/>
              <w:left w:val="single" w:sz="4" w:space="0" w:color="auto"/>
              <w:right w:val="single" w:sz="6" w:space="0" w:color="auto"/>
            </w:tcBorders>
          </w:tcPr>
          <w:p w:rsidR="00404895" w:rsidRPr="00F702C5" w:rsidRDefault="00404895" w:rsidP="00E05995">
            <w:pPr>
              <w:rPr>
                <w:sz w:val="24"/>
                <w:szCs w:val="24"/>
              </w:rPr>
            </w:pPr>
          </w:p>
        </w:tc>
        <w:tc>
          <w:tcPr>
            <w:tcW w:w="3225" w:type="dxa"/>
            <w:tcBorders>
              <w:top w:val="single" w:sz="4" w:space="0" w:color="auto"/>
              <w:left w:val="nil"/>
              <w:right w:val="single" w:sz="4" w:space="0" w:color="auto"/>
            </w:tcBorders>
          </w:tcPr>
          <w:p w:rsidR="00404895" w:rsidRPr="00F702C5" w:rsidRDefault="00404895" w:rsidP="00E05995">
            <w:pPr>
              <w:rPr>
                <w:sz w:val="24"/>
                <w:szCs w:val="24"/>
              </w:rPr>
            </w:pPr>
          </w:p>
        </w:tc>
        <w:tc>
          <w:tcPr>
            <w:tcW w:w="1701" w:type="dxa"/>
            <w:tcBorders>
              <w:top w:val="single" w:sz="4" w:space="0" w:color="auto"/>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PV</w:t>
            </w:r>
          </w:p>
        </w:tc>
        <w:tc>
          <w:tcPr>
            <w:tcW w:w="1843" w:type="dxa"/>
            <w:tcBorders>
              <w:top w:val="single" w:sz="4" w:space="0" w:color="auto"/>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CD</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jc w:val="center"/>
              <w:rPr>
                <w:b/>
                <w:sz w:val="24"/>
                <w:szCs w:val="24"/>
              </w:rPr>
            </w:pPr>
            <w:r w:rsidRPr="00F702C5">
              <w:rPr>
                <w:b/>
                <w:sz w:val="24"/>
                <w:szCs w:val="24"/>
              </w:rPr>
              <w:t>ITEM</w:t>
            </w:r>
          </w:p>
        </w:tc>
        <w:tc>
          <w:tcPr>
            <w:tcW w:w="3225" w:type="dxa"/>
            <w:tcBorders>
              <w:left w:val="nil"/>
              <w:right w:val="single" w:sz="4" w:space="0" w:color="auto"/>
            </w:tcBorders>
          </w:tcPr>
          <w:p w:rsidR="00404895" w:rsidRPr="00F702C5" w:rsidRDefault="00404895" w:rsidP="00E05995">
            <w:pPr>
              <w:jc w:val="center"/>
              <w:rPr>
                <w:b/>
                <w:sz w:val="24"/>
                <w:szCs w:val="24"/>
              </w:rPr>
            </w:pPr>
            <w:r w:rsidRPr="00F702C5">
              <w:rPr>
                <w:b/>
                <w:sz w:val="24"/>
                <w:szCs w:val="24"/>
              </w:rPr>
              <w:t>COMPOSIÇÀO</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TAXA</w:t>
            </w: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TAXA</w:t>
            </w:r>
          </w:p>
        </w:tc>
      </w:tr>
      <w:tr w:rsidR="00404895" w:rsidRPr="00F702C5" w:rsidTr="00E05995">
        <w:trPr>
          <w:jc w:val="center"/>
        </w:trPr>
        <w:tc>
          <w:tcPr>
            <w:tcW w:w="1102" w:type="dxa"/>
            <w:tcBorders>
              <w:left w:val="single" w:sz="4" w:space="0" w:color="auto"/>
              <w:bottom w:val="single" w:sz="6"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bottom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w:t>
            </w: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top w:val="single" w:sz="6" w:space="0" w:color="auto"/>
              <w:left w:val="nil"/>
              <w:right w:val="single" w:sz="4" w:space="0" w:color="auto"/>
            </w:tcBorders>
          </w:tcPr>
          <w:p w:rsidR="00404895" w:rsidRPr="00F702C5" w:rsidRDefault="00404895" w:rsidP="00E05995">
            <w:pPr>
              <w:rPr>
                <w:sz w:val="24"/>
                <w:szCs w:val="24"/>
              </w:rPr>
            </w:pPr>
          </w:p>
        </w:tc>
        <w:tc>
          <w:tcPr>
            <w:tcW w:w="1701" w:type="dxa"/>
            <w:tcBorders>
              <w:top w:val="single" w:sz="4" w:space="0" w:color="auto"/>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top w:val="single" w:sz="6" w:space="0" w:color="auto"/>
              <w:left w:val="single" w:sz="4" w:space="0" w:color="auto"/>
              <w:right w:val="single" w:sz="4" w:space="0" w:color="auto"/>
            </w:tcBorders>
          </w:tcPr>
          <w:p w:rsidR="00404895" w:rsidRPr="00F702C5" w:rsidRDefault="00404895" w:rsidP="00E05995">
            <w:pPr>
              <w:jc w:val="center"/>
              <w:rPr>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1</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ADMINISTRAÇÃO CENTRAL</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7,00%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r w:rsidRPr="00F702C5">
              <w:rPr>
                <w:sz w:val="24"/>
                <w:szCs w:val="24"/>
              </w:rPr>
              <w:t>1.1</w:t>
            </w: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Escritório Central</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5,00%</w:t>
            </w:r>
          </w:p>
        </w:tc>
      </w:tr>
      <w:tr w:rsidR="00404895" w:rsidRPr="00F702C5" w:rsidTr="00E05995">
        <w:trPr>
          <w:trHeight w:val="205"/>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r w:rsidRPr="00F702C5">
              <w:rPr>
                <w:sz w:val="24"/>
                <w:szCs w:val="24"/>
              </w:rPr>
              <w:t>1.2</w:t>
            </w: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Viagens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1,00%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r w:rsidRPr="00F702C5">
              <w:rPr>
                <w:sz w:val="24"/>
                <w:szCs w:val="24"/>
              </w:rPr>
              <w:t>1.3</w:t>
            </w: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Outros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1,00%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2</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IMPOSTOS E TAXAS</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7,15%</w:t>
            </w: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9,15%</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 ISS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3,50%</w:t>
            </w:r>
          </w:p>
        </w:tc>
        <w:tc>
          <w:tcPr>
            <w:tcW w:w="1843" w:type="dxa"/>
            <w:tcBorders>
              <w:left w:val="single" w:sz="4" w:space="0" w:color="auto"/>
              <w:right w:val="single" w:sz="4" w:space="0" w:color="auto"/>
            </w:tcBorders>
          </w:tcPr>
          <w:p w:rsidR="00404895" w:rsidRPr="00F702C5" w:rsidRDefault="00404895" w:rsidP="00E05995">
            <w:pPr>
              <w:jc w:val="center"/>
              <w:rPr>
                <w:bCs/>
                <w:sz w:val="24"/>
                <w:szCs w:val="24"/>
              </w:rPr>
            </w:pPr>
            <w:r w:rsidRPr="00F702C5">
              <w:rPr>
                <w:bCs/>
                <w:sz w:val="24"/>
                <w:szCs w:val="24"/>
              </w:rPr>
              <w:t>4,48%</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 PIS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0,65%</w:t>
            </w:r>
          </w:p>
        </w:tc>
        <w:tc>
          <w:tcPr>
            <w:tcW w:w="1843" w:type="dxa"/>
            <w:tcBorders>
              <w:left w:val="single" w:sz="4" w:space="0" w:color="auto"/>
              <w:right w:val="single" w:sz="4" w:space="0" w:color="auto"/>
            </w:tcBorders>
          </w:tcPr>
          <w:p w:rsidR="00404895" w:rsidRPr="00F702C5" w:rsidRDefault="00404895" w:rsidP="00E05995">
            <w:pPr>
              <w:jc w:val="center"/>
              <w:rPr>
                <w:bCs/>
                <w:sz w:val="24"/>
                <w:szCs w:val="24"/>
              </w:rPr>
            </w:pPr>
            <w:r w:rsidRPr="00F702C5">
              <w:rPr>
                <w:bCs/>
                <w:sz w:val="24"/>
                <w:szCs w:val="24"/>
              </w:rPr>
              <w:t>0,83%</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 xml:space="preserve">. </w:t>
            </w:r>
            <w:proofErr w:type="spellStart"/>
            <w:r w:rsidRPr="00F702C5">
              <w:rPr>
                <w:sz w:val="24"/>
                <w:szCs w:val="24"/>
              </w:rPr>
              <w:t>Cofins</w:t>
            </w:r>
            <w:proofErr w:type="spellEnd"/>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3,00%</w:t>
            </w:r>
          </w:p>
        </w:tc>
        <w:tc>
          <w:tcPr>
            <w:tcW w:w="1843" w:type="dxa"/>
            <w:tcBorders>
              <w:left w:val="single" w:sz="4" w:space="0" w:color="auto"/>
              <w:right w:val="single" w:sz="4" w:space="0" w:color="auto"/>
            </w:tcBorders>
          </w:tcPr>
          <w:p w:rsidR="00404895" w:rsidRPr="00F702C5" w:rsidRDefault="00404895" w:rsidP="00E05995">
            <w:pPr>
              <w:jc w:val="center"/>
              <w:rPr>
                <w:bCs/>
                <w:sz w:val="24"/>
                <w:szCs w:val="24"/>
              </w:rPr>
            </w:pPr>
            <w:r w:rsidRPr="00F702C5">
              <w:rPr>
                <w:bCs/>
                <w:sz w:val="24"/>
                <w:szCs w:val="24"/>
              </w:rPr>
              <w:t>3,84%</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3</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TAXA DE RISCO</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1,69%</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4</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DESPESAS FINANCEIRAS</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1,20%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5</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LUCRO</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7,07%</w:t>
            </w: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9,06%</w:t>
            </w:r>
          </w:p>
        </w:tc>
      </w:tr>
      <w:tr w:rsidR="00404895" w:rsidRPr="00F702C5" w:rsidTr="00E05995">
        <w:trPr>
          <w:jc w:val="center"/>
        </w:trPr>
        <w:tc>
          <w:tcPr>
            <w:tcW w:w="1102" w:type="dxa"/>
            <w:tcBorders>
              <w:left w:val="single" w:sz="4" w:space="0" w:color="auto"/>
              <w:bottom w:val="single" w:sz="4" w:space="0" w:color="auto"/>
              <w:right w:val="single" w:sz="6" w:space="0" w:color="auto"/>
            </w:tcBorders>
          </w:tcPr>
          <w:p w:rsidR="00404895" w:rsidRPr="00F702C5" w:rsidRDefault="00404895" w:rsidP="00E05995">
            <w:pPr>
              <w:rPr>
                <w:sz w:val="24"/>
                <w:szCs w:val="24"/>
              </w:rPr>
            </w:pPr>
          </w:p>
        </w:tc>
        <w:tc>
          <w:tcPr>
            <w:tcW w:w="3225" w:type="dxa"/>
            <w:tcBorders>
              <w:left w:val="nil"/>
              <w:bottom w:val="single" w:sz="4" w:space="0" w:color="auto"/>
              <w:right w:val="single" w:sz="4" w:space="0" w:color="auto"/>
            </w:tcBorders>
          </w:tcPr>
          <w:p w:rsidR="00404895" w:rsidRPr="00F702C5" w:rsidRDefault="00404895" w:rsidP="00E05995">
            <w:pPr>
              <w:rPr>
                <w:sz w:val="24"/>
                <w:szCs w:val="24"/>
              </w:rPr>
            </w:pPr>
          </w:p>
        </w:tc>
        <w:tc>
          <w:tcPr>
            <w:tcW w:w="1701" w:type="dxa"/>
            <w:tcBorders>
              <w:left w:val="single" w:sz="4" w:space="0" w:color="auto"/>
              <w:bottom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bottom w:val="single" w:sz="4" w:space="0" w:color="auto"/>
              <w:right w:val="single" w:sz="4" w:space="0" w:color="auto"/>
            </w:tcBorders>
          </w:tcPr>
          <w:p w:rsidR="00404895" w:rsidRPr="00F702C5" w:rsidRDefault="00404895" w:rsidP="00E05995">
            <w:pPr>
              <w:jc w:val="center"/>
              <w:rPr>
                <w:sz w:val="24"/>
                <w:szCs w:val="24"/>
              </w:rPr>
            </w:pPr>
          </w:p>
        </w:tc>
      </w:tr>
      <w:tr w:rsidR="00404895" w:rsidRPr="00F702C5" w:rsidTr="00E05995">
        <w:trPr>
          <w:jc w:val="center"/>
        </w:trPr>
        <w:tc>
          <w:tcPr>
            <w:tcW w:w="1102" w:type="dxa"/>
            <w:tcBorders>
              <w:left w:val="single" w:sz="4" w:space="0" w:color="auto"/>
              <w:bottom w:val="single" w:sz="4" w:space="0" w:color="auto"/>
              <w:right w:val="single" w:sz="4" w:space="0" w:color="auto"/>
            </w:tcBorders>
          </w:tcPr>
          <w:p w:rsidR="00404895" w:rsidRPr="00F702C5" w:rsidRDefault="00404895" w:rsidP="00E05995">
            <w:pPr>
              <w:rPr>
                <w:b/>
                <w:sz w:val="24"/>
                <w:szCs w:val="24"/>
              </w:rPr>
            </w:pPr>
          </w:p>
        </w:tc>
        <w:tc>
          <w:tcPr>
            <w:tcW w:w="3225" w:type="dxa"/>
            <w:tcBorders>
              <w:left w:val="single" w:sz="4" w:space="0" w:color="auto"/>
              <w:bottom w:val="single" w:sz="4" w:space="0" w:color="auto"/>
              <w:right w:val="single" w:sz="4" w:space="0" w:color="auto"/>
            </w:tcBorders>
          </w:tcPr>
          <w:p w:rsidR="00404895" w:rsidRPr="00F702C5" w:rsidRDefault="00404895" w:rsidP="00E05995">
            <w:pPr>
              <w:jc w:val="right"/>
              <w:rPr>
                <w:b/>
                <w:sz w:val="24"/>
                <w:szCs w:val="24"/>
              </w:rPr>
            </w:pPr>
            <w:r w:rsidRPr="00F702C5">
              <w:rPr>
                <w:b/>
                <w:sz w:val="24"/>
                <w:szCs w:val="24"/>
              </w:rPr>
              <w:t>T O T A L</w:t>
            </w:r>
          </w:p>
        </w:tc>
        <w:tc>
          <w:tcPr>
            <w:tcW w:w="3544" w:type="dxa"/>
            <w:gridSpan w:val="2"/>
            <w:tcBorders>
              <w:left w:val="single" w:sz="4" w:space="0" w:color="auto"/>
              <w:bottom w:val="single" w:sz="4" w:space="0" w:color="auto"/>
              <w:right w:val="single" w:sz="4" w:space="0" w:color="auto"/>
            </w:tcBorders>
          </w:tcPr>
          <w:p w:rsidR="00404895" w:rsidRPr="00F702C5" w:rsidRDefault="00404895" w:rsidP="00E05995">
            <w:pPr>
              <w:jc w:val="right"/>
              <w:rPr>
                <w:b/>
                <w:sz w:val="24"/>
                <w:szCs w:val="24"/>
              </w:rPr>
            </w:pPr>
            <w:r w:rsidRPr="00F702C5">
              <w:rPr>
                <w:b/>
                <w:sz w:val="24"/>
                <w:szCs w:val="24"/>
              </w:rPr>
              <w:t>28,10%</w:t>
            </w:r>
          </w:p>
        </w:tc>
      </w:tr>
    </w:tbl>
    <w:p w:rsidR="00404895" w:rsidRPr="00F702C5" w:rsidRDefault="00404895" w:rsidP="00404895">
      <w:pPr>
        <w:rPr>
          <w:sz w:val="24"/>
          <w:szCs w:val="24"/>
        </w:rPr>
      </w:pPr>
    </w:p>
    <w:tbl>
      <w:tblPr>
        <w:tblW w:w="9356" w:type="dxa"/>
        <w:jc w:val="center"/>
        <w:tblLayout w:type="fixed"/>
        <w:tblCellMar>
          <w:left w:w="70" w:type="dxa"/>
          <w:right w:w="70" w:type="dxa"/>
        </w:tblCellMar>
        <w:tblLook w:val="0000" w:firstRow="0" w:lastRow="0" w:firstColumn="0" w:lastColumn="0" w:noHBand="0" w:noVBand="0"/>
      </w:tblPr>
      <w:tblGrid>
        <w:gridCol w:w="3261"/>
        <w:gridCol w:w="1134"/>
        <w:gridCol w:w="1701"/>
        <w:gridCol w:w="3260"/>
      </w:tblGrid>
      <w:tr w:rsidR="00404895" w:rsidRPr="00F702C5" w:rsidTr="00E05995">
        <w:trPr>
          <w:jc w:val="center"/>
        </w:trPr>
        <w:tc>
          <w:tcPr>
            <w:tcW w:w="4394" w:type="dxa"/>
            <w:gridSpan w:val="2"/>
            <w:tcBorders>
              <w:top w:val="single" w:sz="6" w:space="0" w:color="auto"/>
              <w:left w:val="single" w:sz="6" w:space="0" w:color="auto"/>
              <w:bottom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NOME DO INFORMANTE:</w:t>
            </w:r>
          </w:p>
          <w:p w:rsidR="00404895" w:rsidRPr="00F702C5" w:rsidRDefault="00404895" w:rsidP="00E05995">
            <w:pPr>
              <w:rPr>
                <w:sz w:val="24"/>
                <w:szCs w:val="24"/>
              </w:rPr>
            </w:pPr>
          </w:p>
        </w:tc>
        <w:tc>
          <w:tcPr>
            <w:tcW w:w="1701" w:type="dxa"/>
            <w:tcBorders>
              <w:top w:val="single" w:sz="6" w:space="0" w:color="auto"/>
              <w:left w:val="nil"/>
              <w:bottom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DATA:</w:t>
            </w:r>
          </w:p>
          <w:p w:rsidR="00404895" w:rsidRPr="00F702C5" w:rsidRDefault="00404895" w:rsidP="00E05995">
            <w:pPr>
              <w:rPr>
                <w:sz w:val="24"/>
                <w:szCs w:val="24"/>
              </w:rPr>
            </w:pPr>
          </w:p>
        </w:tc>
        <w:tc>
          <w:tcPr>
            <w:tcW w:w="3260" w:type="dxa"/>
            <w:tcBorders>
              <w:top w:val="single" w:sz="6" w:space="0" w:color="auto"/>
              <w:left w:val="nil"/>
              <w:bottom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MOEDA:_____________</w:t>
            </w:r>
          </w:p>
          <w:p w:rsidR="00404895" w:rsidRPr="00F702C5" w:rsidRDefault="00404895" w:rsidP="00E05995">
            <w:pPr>
              <w:rPr>
                <w:sz w:val="24"/>
                <w:szCs w:val="24"/>
              </w:rPr>
            </w:pPr>
            <w:r w:rsidRPr="00F702C5">
              <w:rPr>
                <w:sz w:val="24"/>
                <w:szCs w:val="24"/>
              </w:rPr>
              <w:t xml:space="preserve"> DATA ____/____/_____</w:t>
            </w:r>
          </w:p>
          <w:p w:rsidR="00404895" w:rsidRPr="00F702C5" w:rsidRDefault="00404895" w:rsidP="00E05995">
            <w:pPr>
              <w:rPr>
                <w:sz w:val="24"/>
                <w:szCs w:val="24"/>
              </w:rPr>
            </w:pPr>
            <w:r w:rsidRPr="00F702C5">
              <w:rPr>
                <w:sz w:val="24"/>
                <w:szCs w:val="24"/>
              </w:rPr>
              <w:t>TAXA DE CAMBIO;</w:t>
            </w:r>
          </w:p>
        </w:tc>
      </w:tr>
      <w:tr w:rsidR="00404895" w:rsidRPr="00F702C5" w:rsidTr="00E05995">
        <w:trPr>
          <w:jc w:val="center"/>
        </w:trPr>
        <w:tc>
          <w:tcPr>
            <w:tcW w:w="3260" w:type="dxa"/>
            <w:tcBorders>
              <w:top w:val="single" w:sz="6" w:space="0" w:color="auto"/>
              <w:left w:val="single" w:sz="6" w:space="0" w:color="auto"/>
            </w:tcBorders>
            <w:vAlign w:val="center"/>
          </w:tcPr>
          <w:p w:rsidR="00404895" w:rsidRPr="00F702C5" w:rsidRDefault="00404895" w:rsidP="00E05995">
            <w:pPr>
              <w:rPr>
                <w:sz w:val="24"/>
                <w:szCs w:val="24"/>
              </w:rPr>
            </w:pPr>
            <w:r w:rsidRPr="00F702C5">
              <w:rPr>
                <w:sz w:val="24"/>
                <w:szCs w:val="24"/>
              </w:rPr>
              <w:t>QUALIFICAÇÃO:</w:t>
            </w:r>
          </w:p>
        </w:tc>
        <w:tc>
          <w:tcPr>
            <w:tcW w:w="2835" w:type="dxa"/>
            <w:gridSpan w:val="2"/>
            <w:tcBorders>
              <w:top w:val="single" w:sz="6" w:space="0" w:color="auto"/>
              <w:left w:val="single" w:sz="6" w:space="0" w:color="auto"/>
            </w:tcBorders>
            <w:vAlign w:val="center"/>
          </w:tcPr>
          <w:p w:rsidR="00404895" w:rsidRPr="00F702C5" w:rsidRDefault="00404895" w:rsidP="00E05995">
            <w:pPr>
              <w:rPr>
                <w:sz w:val="24"/>
                <w:szCs w:val="24"/>
              </w:rPr>
            </w:pPr>
            <w:r w:rsidRPr="00F702C5">
              <w:rPr>
                <w:sz w:val="24"/>
                <w:szCs w:val="24"/>
              </w:rPr>
              <w:t>ASSINATURA</w:t>
            </w:r>
          </w:p>
        </w:tc>
        <w:tc>
          <w:tcPr>
            <w:tcW w:w="3260" w:type="dxa"/>
            <w:tcBorders>
              <w:top w:val="single" w:sz="6" w:space="0" w:color="auto"/>
              <w:left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A CARGO DA CODEVASF</w:t>
            </w:r>
          </w:p>
        </w:tc>
      </w:tr>
      <w:tr w:rsidR="00404895" w:rsidRPr="00F702C5" w:rsidTr="00E05995">
        <w:trPr>
          <w:jc w:val="center"/>
        </w:trPr>
        <w:tc>
          <w:tcPr>
            <w:tcW w:w="3260" w:type="dxa"/>
            <w:tcBorders>
              <w:left w:val="single" w:sz="6" w:space="0" w:color="auto"/>
            </w:tcBorders>
            <w:vAlign w:val="center"/>
          </w:tcPr>
          <w:p w:rsidR="00404895" w:rsidRPr="00F702C5" w:rsidRDefault="00404895" w:rsidP="00E05995">
            <w:pPr>
              <w:rPr>
                <w:sz w:val="24"/>
                <w:szCs w:val="24"/>
              </w:rPr>
            </w:pPr>
          </w:p>
        </w:tc>
        <w:tc>
          <w:tcPr>
            <w:tcW w:w="2835" w:type="dxa"/>
            <w:gridSpan w:val="2"/>
            <w:tcBorders>
              <w:left w:val="single" w:sz="6" w:space="0" w:color="auto"/>
            </w:tcBorders>
            <w:vAlign w:val="center"/>
          </w:tcPr>
          <w:p w:rsidR="00404895" w:rsidRPr="00F702C5" w:rsidRDefault="00404895" w:rsidP="00E05995">
            <w:pPr>
              <w:rPr>
                <w:sz w:val="24"/>
                <w:szCs w:val="24"/>
              </w:rPr>
            </w:pPr>
          </w:p>
        </w:tc>
        <w:tc>
          <w:tcPr>
            <w:tcW w:w="3260" w:type="dxa"/>
            <w:tcBorders>
              <w:left w:val="single" w:sz="6" w:space="0" w:color="auto"/>
              <w:right w:val="single" w:sz="6" w:space="0" w:color="auto"/>
            </w:tcBorders>
            <w:vAlign w:val="center"/>
          </w:tcPr>
          <w:p w:rsidR="00404895" w:rsidRPr="00F702C5" w:rsidRDefault="00404895" w:rsidP="00E05995">
            <w:pPr>
              <w:rPr>
                <w:sz w:val="24"/>
                <w:szCs w:val="24"/>
              </w:rPr>
            </w:pPr>
          </w:p>
        </w:tc>
      </w:tr>
      <w:tr w:rsidR="00404895" w:rsidRPr="00F702C5" w:rsidTr="00E05995">
        <w:trPr>
          <w:jc w:val="center"/>
        </w:trPr>
        <w:tc>
          <w:tcPr>
            <w:tcW w:w="3260" w:type="dxa"/>
            <w:tcBorders>
              <w:left w:val="single" w:sz="6" w:space="0" w:color="auto"/>
              <w:bottom w:val="single" w:sz="6" w:space="0" w:color="auto"/>
            </w:tcBorders>
            <w:vAlign w:val="center"/>
          </w:tcPr>
          <w:p w:rsidR="00404895" w:rsidRPr="00F702C5" w:rsidRDefault="00404895" w:rsidP="00E05995">
            <w:pPr>
              <w:rPr>
                <w:sz w:val="24"/>
                <w:szCs w:val="24"/>
              </w:rPr>
            </w:pPr>
          </w:p>
        </w:tc>
        <w:tc>
          <w:tcPr>
            <w:tcW w:w="2835" w:type="dxa"/>
            <w:gridSpan w:val="2"/>
            <w:tcBorders>
              <w:left w:val="single" w:sz="6" w:space="0" w:color="auto"/>
              <w:bottom w:val="single" w:sz="6" w:space="0" w:color="auto"/>
            </w:tcBorders>
            <w:vAlign w:val="center"/>
          </w:tcPr>
          <w:p w:rsidR="00404895" w:rsidRPr="00F702C5" w:rsidRDefault="00404895" w:rsidP="00E05995">
            <w:pPr>
              <w:rPr>
                <w:sz w:val="24"/>
                <w:szCs w:val="24"/>
              </w:rPr>
            </w:pPr>
          </w:p>
        </w:tc>
        <w:tc>
          <w:tcPr>
            <w:tcW w:w="3260" w:type="dxa"/>
            <w:tcBorders>
              <w:left w:val="single" w:sz="6" w:space="0" w:color="auto"/>
              <w:bottom w:val="single" w:sz="6" w:space="0" w:color="auto"/>
              <w:right w:val="single" w:sz="6" w:space="0" w:color="auto"/>
            </w:tcBorders>
            <w:vAlign w:val="center"/>
          </w:tcPr>
          <w:p w:rsidR="00404895" w:rsidRPr="00F702C5" w:rsidRDefault="00404895" w:rsidP="00E05995">
            <w:pPr>
              <w:rPr>
                <w:sz w:val="24"/>
                <w:szCs w:val="24"/>
              </w:rPr>
            </w:pPr>
          </w:p>
        </w:tc>
      </w:tr>
    </w:tbl>
    <w:p w:rsidR="00404895" w:rsidRPr="00F702C5" w:rsidRDefault="00404895" w:rsidP="00404895">
      <w:pPr>
        <w:rPr>
          <w:sz w:val="24"/>
          <w:szCs w:val="24"/>
        </w:rPr>
      </w:pPr>
    </w:p>
    <w:p w:rsidR="00404895" w:rsidRPr="00F702C5" w:rsidRDefault="00404895" w:rsidP="00404895">
      <w:pPr>
        <w:rPr>
          <w:b/>
          <w:sz w:val="24"/>
          <w:szCs w:val="24"/>
        </w:rPr>
      </w:pPr>
      <w:r w:rsidRPr="00F702C5">
        <w:rPr>
          <w:b/>
          <w:sz w:val="24"/>
          <w:szCs w:val="24"/>
        </w:rPr>
        <w:t>OBSERVAÇÕES:</w:t>
      </w:r>
    </w:p>
    <w:p w:rsidR="00404895" w:rsidRPr="00F702C5" w:rsidRDefault="00404895" w:rsidP="00404895">
      <w:pPr>
        <w:rPr>
          <w:sz w:val="24"/>
          <w:szCs w:val="24"/>
        </w:rPr>
      </w:pPr>
      <w:r w:rsidRPr="00F702C5">
        <w:rPr>
          <w:sz w:val="24"/>
          <w:szCs w:val="24"/>
        </w:rPr>
        <w:t>- Para o preenchimento da proposta deve-se considerar o valor de ISS previsto em Lei Municipal;</w:t>
      </w:r>
    </w:p>
    <w:p w:rsidR="00404895" w:rsidRPr="00F702C5" w:rsidRDefault="00404895" w:rsidP="00404895">
      <w:pPr>
        <w:rPr>
          <w:sz w:val="24"/>
          <w:szCs w:val="24"/>
        </w:rPr>
      </w:pPr>
      <w:r w:rsidRPr="00F702C5">
        <w:rPr>
          <w:sz w:val="24"/>
          <w:szCs w:val="24"/>
        </w:rPr>
        <w:t>- Especificar a moeda estrangeira, caso existente;</w:t>
      </w:r>
    </w:p>
    <w:p w:rsidR="00404895" w:rsidRPr="00F702C5" w:rsidRDefault="00404895" w:rsidP="00404895">
      <w:pPr>
        <w:rPr>
          <w:sz w:val="24"/>
          <w:szCs w:val="24"/>
        </w:rPr>
      </w:pPr>
      <w:r w:rsidRPr="00F702C5">
        <w:rPr>
          <w:sz w:val="24"/>
          <w:szCs w:val="24"/>
        </w:rPr>
        <w:t>- Considerar as alíquotas de ISS, PIS e COFINS, conforme previsto na legislação vigente, aplicado sobre o preço de venda da obra;</w:t>
      </w:r>
    </w:p>
    <w:p w:rsidR="00404895" w:rsidRPr="00F702C5" w:rsidRDefault="00404895" w:rsidP="00404895">
      <w:pPr>
        <w:rPr>
          <w:sz w:val="24"/>
          <w:szCs w:val="24"/>
        </w:rPr>
      </w:pPr>
      <w:r w:rsidRPr="00F702C5">
        <w:rPr>
          <w:sz w:val="24"/>
          <w:szCs w:val="24"/>
        </w:rPr>
        <w:t>- Não deverão constar do item despesas fiscais os tributos IRPJ e CSLL, bem como a CPMF;</w:t>
      </w:r>
    </w:p>
    <w:p w:rsidR="00404895" w:rsidRPr="00F702C5" w:rsidRDefault="00404895" w:rsidP="00404895">
      <w:pPr>
        <w:rPr>
          <w:sz w:val="24"/>
          <w:szCs w:val="24"/>
        </w:rPr>
      </w:pPr>
      <w:r w:rsidRPr="00F702C5">
        <w:rPr>
          <w:sz w:val="24"/>
          <w:szCs w:val="24"/>
        </w:rPr>
        <w:t>- Não deverão constar do item "despesas financeiras" a previsão de despesas relativas a dissídios.</w:t>
      </w:r>
    </w:p>
    <w:p w:rsidR="00404895" w:rsidRPr="00F702C5" w:rsidRDefault="00404895" w:rsidP="00404895">
      <w:pPr>
        <w:rPr>
          <w:b/>
          <w:sz w:val="24"/>
          <w:szCs w:val="24"/>
        </w:rPr>
      </w:pPr>
      <w:r w:rsidRPr="00F702C5">
        <w:rPr>
          <w:b/>
          <w:sz w:val="24"/>
          <w:szCs w:val="24"/>
        </w:rPr>
        <w:br w:type="page"/>
      </w:r>
    </w:p>
    <w:p w:rsidR="00404895" w:rsidRPr="00F702C5" w:rsidRDefault="00404895" w:rsidP="00F702C5">
      <w:pPr>
        <w:jc w:val="center"/>
        <w:rPr>
          <w:b/>
          <w:sz w:val="24"/>
          <w:szCs w:val="24"/>
        </w:rPr>
      </w:pPr>
      <w:r w:rsidRPr="00F702C5">
        <w:rPr>
          <w:b/>
          <w:sz w:val="24"/>
          <w:szCs w:val="24"/>
        </w:rPr>
        <w:lastRenderedPageBreak/>
        <w:t>Anexo III</w:t>
      </w:r>
    </w:p>
    <w:p w:rsidR="00404895" w:rsidRPr="00F702C5" w:rsidRDefault="00404895" w:rsidP="00404895">
      <w:pPr>
        <w:jc w:val="center"/>
        <w:rPr>
          <w:sz w:val="24"/>
          <w:szCs w:val="24"/>
          <w:lang w:eastAsia="pt-BR"/>
        </w:rPr>
      </w:pPr>
      <w:r w:rsidRPr="00F702C5">
        <w:rPr>
          <w:sz w:val="24"/>
          <w:szCs w:val="24"/>
          <w:lang w:eastAsia="pt-BR"/>
        </w:rPr>
        <w:t xml:space="preserve">PO-XV - </w:t>
      </w:r>
      <w:r w:rsidRPr="00F702C5">
        <w:rPr>
          <w:sz w:val="24"/>
          <w:szCs w:val="24"/>
        </w:rPr>
        <w:t>Detalhamento</w:t>
      </w:r>
      <w:r w:rsidRPr="00F702C5">
        <w:rPr>
          <w:sz w:val="24"/>
          <w:szCs w:val="24"/>
          <w:lang w:eastAsia="pt-BR"/>
        </w:rPr>
        <w:t xml:space="preserve"> do BDI - FORNECIMENTO</w:t>
      </w:r>
    </w:p>
    <w:p w:rsidR="00404895" w:rsidRPr="00F702C5" w:rsidRDefault="00404895" w:rsidP="00404895">
      <w:pPr>
        <w:jc w:val="center"/>
        <w:rPr>
          <w:sz w:val="24"/>
          <w:szCs w:val="24"/>
          <w:lang w:eastAsia="pt-BR"/>
        </w:rPr>
      </w:pPr>
    </w:p>
    <w:tbl>
      <w:tblPr>
        <w:tblW w:w="8526" w:type="dxa"/>
        <w:jc w:val="center"/>
        <w:tblInd w:w="436" w:type="dxa"/>
        <w:tblCellMar>
          <w:left w:w="70" w:type="dxa"/>
          <w:right w:w="70" w:type="dxa"/>
        </w:tblCellMar>
        <w:tblLook w:val="04A0" w:firstRow="1" w:lastRow="0" w:firstColumn="1" w:lastColumn="0" w:noHBand="0" w:noVBand="1"/>
      </w:tblPr>
      <w:tblGrid>
        <w:gridCol w:w="5873"/>
        <w:gridCol w:w="1536"/>
        <w:gridCol w:w="1167"/>
      </w:tblGrid>
      <w:tr w:rsidR="00404895" w:rsidRPr="00F702C5" w:rsidTr="00E05995">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NOME DA CONCORRENTE:</w:t>
            </w:r>
          </w:p>
        </w:tc>
      </w:tr>
      <w:tr w:rsidR="00404895" w:rsidRPr="00F702C5" w:rsidTr="00E05995">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OBJETO:</w:t>
            </w:r>
          </w:p>
          <w:p w:rsidR="00404895" w:rsidRPr="00F702C5" w:rsidRDefault="00404895" w:rsidP="00E05995">
            <w:pPr>
              <w:suppressAutoHyphens w:val="0"/>
              <w:rPr>
                <w:sz w:val="24"/>
                <w:szCs w:val="24"/>
                <w:lang w:eastAsia="pt-BR"/>
              </w:rPr>
            </w:pPr>
            <w:r w:rsidRPr="00F702C5">
              <w:rPr>
                <w:sz w:val="24"/>
                <w:szCs w:val="24"/>
                <w:lang w:eastAsia="pt-BR"/>
              </w:rPr>
              <w:t> </w:t>
            </w: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 EDITAL</w:t>
            </w:r>
          </w:p>
        </w:tc>
        <w:tc>
          <w:tcPr>
            <w:tcW w:w="1117" w:type="dxa"/>
            <w:tcBorders>
              <w:top w:val="single" w:sz="4" w:space="0" w:color="auto"/>
              <w:left w:val="nil"/>
              <w:bottom w:val="nil"/>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FOLHA</w:t>
            </w:r>
          </w:p>
        </w:tc>
      </w:tr>
      <w:tr w:rsidR="00404895" w:rsidRPr="00F702C5" w:rsidTr="00E05995">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 ______/2013</w:t>
            </w:r>
          </w:p>
        </w:tc>
        <w:tc>
          <w:tcPr>
            <w:tcW w:w="1117" w:type="dxa"/>
            <w:tcBorders>
              <w:top w:val="nil"/>
              <w:left w:val="nil"/>
              <w:bottom w:val="single" w:sz="4" w:space="0" w:color="auto"/>
              <w:right w:val="single" w:sz="4" w:space="0" w:color="auto"/>
            </w:tcBorders>
            <w:shd w:val="clear" w:color="000000" w:fill="FFFFFF"/>
            <w:noWrap/>
            <w:vAlign w:val="center"/>
            <w:hideMark/>
          </w:tcPr>
          <w:p w:rsidR="00404895" w:rsidRPr="00F702C5" w:rsidRDefault="00404895" w:rsidP="00E05995">
            <w:pPr>
              <w:suppressAutoHyphens w:val="0"/>
              <w:rPr>
                <w:sz w:val="24"/>
                <w:szCs w:val="24"/>
                <w:lang w:eastAsia="pt-BR"/>
              </w:rPr>
            </w:pPr>
            <w:r w:rsidRPr="00F702C5">
              <w:rPr>
                <w:sz w:val="24"/>
                <w:szCs w:val="24"/>
                <w:lang w:eastAsia="pt-BR"/>
              </w:rPr>
              <w:t>____/____</w:t>
            </w:r>
          </w:p>
        </w:tc>
      </w:tr>
    </w:tbl>
    <w:p w:rsidR="00404895" w:rsidRPr="00F702C5" w:rsidRDefault="00404895" w:rsidP="00404895">
      <w:pPr>
        <w:rPr>
          <w:sz w:val="24"/>
          <w:szCs w:val="24"/>
        </w:rPr>
      </w:pPr>
    </w:p>
    <w:tbl>
      <w:tblPr>
        <w:tblW w:w="7871" w:type="dxa"/>
        <w:jc w:val="center"/>
        <w:tblLayout w:type="fixed"/>
        <w:tblCellMar>
          <w:left w:w="70" w:type="dxa"/>
          <w:right w:w="70" w:type="dxa"/>
        </w:tblCellMar>
        <w:tblLook w:val="0000" w:firstRow="0" w:lastRow="0" w:firstColumn="0" w:lastColumn="0" w:noHBand="0" w:noVBand="0"/>
      </w:tblPr>
      <w:tblGrid>
        <w:gridCol w:w="1102"/>
        <w:gridCol w:w="3225"/>
        <w:gridCol w:w="1701"/>
        <w:gridCol w:w="1843"/>
      </w:tblGrid>
      <w:tr w:rsidR="00404895" w:rsidRPr="00F702C5" w:rsidTr="00E05995">
        <w:trPr>
          <w:jc w:val="center"/>
        </w:trPr>
        <w:tc>
          <w:tcPr>
            <w:tcW w:w="1102" w:type="dxa"/>
            <w:tcBorders>
              <w:top w:val="single" w:sz="4" w:space="0" w:color="auto"/>
              <w:left w:val="single" w:sz="4" w:space="0" w:color="auto"/>
              <w:right w:val="single" w:sz="6" w:space="0" w:color="auto"/>
            </w:tcBorders>
          </w:tcPr>
          <w:p w:rsidR="00404895" w:rsidRPr="00F702C5" w:rsidRDefault="00404895" w:rsidP="00E05995">
            <w:pPr>
              <w:rPr>
                <w:sz w:val="24"/>
                <w:szCs w:val="24"/>
              </w:rPr>
            </w:pPr>
          </w:p>
        </w:tc>
        <w:tc>
          <w:tcPr>
            <w:tcW w:w="3225" w:type="dxa"/>
            <w:tcBorders>
              <w:top w:val="single" w:sz="4" w:space="0" w:color="auto"/>
              <w:left w:val="nil"/>
              <w:right w:val="single" w:sz="4" w:space="0" w:color="auto"/>
            </w:tcBorders>
          </w:tcPr>
          <w:p w:rsidR="00404895" w:rsidRPr="00F702C5" w:rsidRDefault="00404895" w:rsidP="00E05995">
            <w:pPr>
              <w:rPr>
                <w:sz w:val="24"/>
                <w:szCs w:val="24"/>
              </w:rPr>
            </w:pPr>
          </w:p>
        </w:tc>
        <w:tc>
          <w:tcPr>
            <w:tcW w:w="1701" w:type="dxa"/>
            <w:tcBorders>
              <w:top w:val="single" w:sz="4" w:space="0" w:color="auto"/>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PV</w:t>
            </w:r>
          </w:p>
        </w:tc>
        <w:tc>
          <w:tcPr>
            <w:tcW w:w="1843" w:type="dxa"/>
            <w:tcBorders>
              <w:top w:val="single" w:sz="4" w:space="0" w:color="auto"/>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CD</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jc w:val="center"/>
              <w:rPr>
                <w:b/>
                <w:sz w:val="24"/>
                <w:szCs w:val="24"/>
              </w:rPr>
            </w:pPr>
            <w:r w:rsidRPr="00F702C5">
              <w:rPr>
                <w:b/>
                <w:sz w:val="24"/>
                <w:szCs w:val="24"/>
              </w:rPr>
              <w:t>ITEM</w:t>
            </w:r>
          </w:p>
        </w:tc>
        <w:tc>
          <w:tcPr>
            <w:tcW w:w="3225" w:type="dxa"/>
            <w:tcBorders>
              <w:left w:val="nil"/>
              <w:right w:val="single" w:sz="4" w:space="0" w:color="auto"/>
            </w:tcBorders>
          </w:tcPr>
          <w:p w:rsidR="00404895" w:rsidRPr="00F702C5" w:rsidRDefault="00404895" w:rsidP="00E05995">
            <w:pPr>
              <w:jc w:val="center"/>
              <w:rPr>
                <w:b/>
                <w:sz w:val="24"/>
                <w:szCs w:val="24"/>
              </w:rPr>
            </w:pPr>
            <w:r w:rsidRPr="00F702C5">
              <w:rPr>
                <w:b/>
                <w:sz w:val="24"/>
                <w:szCs w:val="24"/>
              </w:rPr>
              <w:t>COMPOSIÇÀO</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TAXA</w:t>
            </w: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TAXA</w:t>
            </w:r>
          </w:p>
        </w:tc>
      </w:tr>
      <w:tr w:rsidR="00404895" w:rsidRPr="00F702C5" w:rsidTr="00E05995">
        <w:trPr>
          <w:jc w:val="center"/>
        </w:trPr>
        <w:tc>
          <w:tcPr>
            <w:tcW w:w="1102" w:type="dxa"/>
            <w:tcBorders>
              <w:left w:val="single" w:sz="4" w:space="0" w:color="auto"/>
              <w:bottom w:val="single" w:sz="6"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bottom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w:t>
            </w: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top w:val="single" w:sz="6" w:space="0" w:color="auto"/>
              <w:left w:val="nil"/>
              <w:right w:val="single" w:sz="4" w:space="0" w:color="auto"/>
            </w:tcBorders>
          </w:tcPr>
          <w:p w:rsidR="00404895" w:rsidRPr="00F702C5" w:rsidRDefault="00404895" w:rsidP="00E05995">
            <w:pPr>
              <w:rPr>
                <w:sz w:val="24"/>
                <w:szCs w:val="24"/>
              </w:rPr>
            </w:pPr>
          </w:p>
        </w:tc>
        <w:tc>
          <w:tcPr>
            <w:tcW w:w="1701" w:type="dxa"/>
            <w:tcBorders>
              <w:top w:val="single" w:sz="4" w:space="0" w:color="auto"/>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top w:val="single" w:sz="6" w:space="0" w:color="auto"/>
              <w:left w:val="single" w:sz="4" w:space="0" w:color="auto"/>
              <w:right w:val="single" w:sz="4" w:space="0" w:color="auto"/>
            </w:tcBorders>
          </w:tcPr>
          <w:p w:rsidR="00404895" w:rsidRPr="00F702C5" w:rsidRDefault="00404895" w:rsidP="00E05995">
            <w:pPr>
              <w:jc w:val="center"/>
              <w:rPr>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1</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ADMINISTRAÇÃO CENTRAL</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7,00%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r w:rsidRPr="00F702C5">
              <w:rPr>
                <w:sz w:val="24"/>
                <w:szCs w:val="24"/>
              </w:rPr>
              <w:t>1.1</w:t>
            </w: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Escritório Central</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5,00%</w:t>
            </w:r>
          </w:p>
        </w:tc>
      </w:tr>
      <w:tr w:rsidR="00404895" w:rsidRPr="00F702C5" w:rsidTr="00E05995">
        <w:trPr>
          <w:trHeight w:val="205"/>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r w:rsidRPr="00F702C5">
              <w:rPr>
                <w:sz w:val="24"/>
                <w:szCs w:val="24"/>
              </w:rPr>
              <w:t>1.2</w:t>
            </w: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Viagens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1,00%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r w:rsidRPr="00F702C5">
              <w:rPr>
                <w:sz w:val="24"/>
                <w:szCs w:val="24"/>
              </w:rPr>
              <w:t>1.3</w:t>
            </w: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Outros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1,00%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2</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IMPOSTOS E TAXAS</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3,65%</w:t>
            </w:r>
          </w:p>
        </w:tc>
        <w:tc>
          <w:tcPr>
            <w:tcW w:w="1843" w:type="dxa"/>
            <w:tcBorders>
              <w:left w:val="single" w:sz="4" w:space="0" w:color="auto"/>
              <w:right w:val="single" w:sz="4" w:space="0" w:color="auto"/>
            </w:tcBorders>
          </w:tcPr>
          <w:p w:rsidR="00404895" w:rsidRPr="00F702C5" w:rsidRDefault="00404895" w:rsidP="00E05995">
            <w:pPr>
              <w:jc w:val="center"/>
              <w:rPr>
                <w:b/>
                <w:sz w:val="24"/>
                <w:szCs w:val="24"/>
              </w:rPr>
            </w:pPr>
            <w:r w:rsidRPr="00F702C5">
              <w:rPr>
                <w:b/>
                <w:sz w:val="24"/>
                <w:szCs w:val="24"/>
              </w:rPr>
              <w:t>4,31%</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 PIS</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0,65%</w:t>
            </w:r>
          </w:p>
        </w:tc>
        <w:tc>
          <w:tcPr>
            <w:tcW w:w="1843" w:type="dxa"/>
            <w:tcBorders>
              <w:left w:val="single" w:sz="4" w:space="0" w:color="auto"/>
              <w:right w:val="single" w:sz="4" w:space="0" w:color="auto"/>
            </w:tcBorders>
          </w:tcPr>
          <w:p w:rsidR="00404895" w:rsidRPr="00F702C5" w:rsidRDefault="00404895" w:rsidP="00E05995">
            <w:pPr>
              <w:jc w:val="center"/>
              <w:rPr>
                <w:bCs/>
                <w:sz w:val="24"/>
                <w:szCs w:val="24"/>
              </w:rPr>
            </w:pPr>
            <w:r w:rsidRPr="00F702C5">
              <w:rPr>
                <w:bCs/>
                <w:sz w:val="24"/>
                <w:szCs w:val="24"/>
              </w:rPr>
              <w:t>0,77%</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r w:rsidRPr="00F702C5">
              <w:rPr>
                <w:sz w:val="24"/>
                <w:szCs w:val="24"/>
              </w:rPr>
              <w:t xml:space="preserve">. </w:t>
            </w:r>
            <w:proofErr w:type="spellStart"/>
            <w:r w:rsidRPr="00F702C5">
              <w:rPr>
                <w:sz w:val="24"/>
                <w:szCs w:val="24"/>
              </w:rPr>
              <w:t>Cofins</w:t>
            </w:r>
            <w:proofErr w:type="spellEnd"/>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3,00%</w:t>
            </w:r>
          </w:p>
        </w:tc>
        <w:tc>
          <w:tcPr>
            <w:tcW w:w="1843" w:type="dxa"/>
            <w:tcBorders>
              <w:left w:val="single" w:sz="4" w:space="0" w:color="auto"/>
              <w:right w:val="single" w:sz="4" w:space="0" w:color="auto"/>
            </w:tcBorders>
          </w:tcPr>
          <w:p w:rsidR="00404895" w:rsidRPr="00F702C5" w:rsidRDefault="00404895" w:rsidP="00E05995">
            <w:pPr>
              <w:jc w:val="center"/>
              <w:rPr>
                <w:bCs/>
                <w:sz w:val="24"/>
                <w:szCs w:val="24"/>
              </w:rPr>
            </w:pPr>
            <w:r w:rsidRPr="00F702C5">
              <w:rPr>
                <w:bCs/>
                <w:sz w:val="24"/>
                <w:szCs w:val="24"/>
              </w:rPr>
              <w:t>3,54%</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3</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TAXA DE RISCO</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1,01%</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4</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DESPESAS FINANCEIRAS</w:t>
            </w:r>
          </w:p>
        </w:tc>
        <w:tc>
          <w:tcPr>
            <w:tcW w:w="1701" w:type="dxa"/>
            <w:tcBorders>
              <w:left w:val="single" w:sz="4" w:space="0" w:color="auto"/>
              <w:right w:val="single" w:sz="4" w:space="0" w:color="auto"/>
            </w:tcBorders>
          </w:tcPr>
          <w:p w:rsidR="00404895" w:rsidRPr="00F702C5" w:rsidRDefault="00404895" w:rsidP="00E05995">
            <w:pPr>
              <w:jc w:val="center"/>
              <w:rPr>
                <w:b/>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1,20%</w:t>
            </w: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sz w:val="24"/>
                <w:szCs w:val="24"/>
              </w:rPr>
            </w:pPr>
          </w:p>
        </w:tc>
        <w:tc>
          <w:tcPr>
            <w:tcW w:w="3225" w:type="dxa"/>
            <w:tcBorders>
              <w:left w:val="nil"/>
              <w:right w:val="single" w:sz="4" w:space="0" w:color="auto"/>
            </w:tcBorders>
          </w:tcPr>
          <w:p w:rsidR="00404895" w:rsidRPr="00F702C5" w:rsidRDefault="00404895" w:rsidP="00E05995">
            <w:pPr>
              <w:rPr>
                <w:sz w:val="24"/>
                <w:szCs w:val="24"/>
              </w:rPr>
            </w:pP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p>
        </w:tc>
      </w:tr>
      <w:tr w:rsidR="00404895" w:rsidRPr="00F702C5" w:rsidTr="00E05995">
        <w:trPr>
          <w:jc w:val="center"/>
        </w:trPr>
        <w:tc>
          <w:tcPr>
            <w:tcW w:w="1102" w:type="dxa"/>
            <w:tcBorders>
              <w:left w:val="single" w:sz="4" w:space="0" w:color="auto"/>
              <w:right w:val="single" w:sz="6" w:space="0" w:color="auto"/>
            </w:tcBorders>
          </w:tcPr>
          <w:p w:rsidR="00404895" w:rsidRPr="00F702C5" w:rsidRDefault="00404895" w:rsidP="00E05995">
            <w:pPr>
              <w:rPr>
                <w:b/>
                <w:sz w:val="24"/>
                <w:szCs w:val="24"/>
              </w:rPr>
            </w:pPr>
            <w:r w:rsidRPr="00F702C5">
              <w:rPr>
                <w:b/>
                <w:sz w:val="24"/>
                <w:szCs w:val="24"/>
              </w:rPr>
              <w:t>5</w:t>
            </w:r>
          </w:p>
        </w:tc>
        <w:tc>
          <w:tcPr>
            <w:tcW w:w="3225" w:type="dxa"/>
            <w:tcBorders>
              <w:left w:val="nil"/>
              <w:right w:val="single" w:sz="4" w:space="0" w:color="auto"/>
            </w:tcBorders>
          </w:tcPr>
          <w:p w:rsidR="00404895" w:rsidRPr="00F702C5" w:rsidRDefault="00404895" w:rsidP="00E05995">
            <w:pPr>
              <w:rPr>
                <w:b/>
                <w:sz w:val="24"/>
                <w:szCs w:val="24"/>
              </w:rPr>
            </w:pPr>
            <w:r w:rsidRPr="00F702C5">
              <w:rPr>
                <w:b/>
                <w:sz w:val="24"/>
                <w:szCs w:val="24"/>
              </w:rPr>
              <w:t>LUCRO</w:t>
            </w:r>
          </w:p>
        </w:tc>
        <w:tc>
          <w:tcPr>
            <w:tcW w:w="1701" w:type="dxa"/>
            <w:tcBorders>
              <w:left w:val="single" w:sz="4" w:space="0" w:color="auto"/>
              <w:right w:val="single" w:sz="4" w:space="0" w:color="auto"/>
            </w:tcBorders>
          </w:tcPr>
          <w:p w:rsidR="00404895" w:rsidRPr="00F702C5" w:rsidRDefault="00404895" w:rsidP="00E05995">
            <w:pPr>
              <w:jc w:val="center"/>
              <w:rPr>
                <w:sz w:val="24"/>
                <w:szCs w:val="24"/>
              </w:rPr>
            </w:pPr>
            <w:r w:rsidRPr="00F702C5">
              <w:rPr>
                <w:sz w:val="24"/>
                <w:szCs w:val="24"/>
              </w:rPr>
              <w:t>3,80%</w:t>
            </w:r>
          </w:p>
        </w:tc>
        <w:tc>
          <w:tcPr>
            <w:tcW w:w="1843" w:type="dxa"/>
            <w:tcBorders>
              <w:left w:val="single" w:sz="4" w:space="0" w:color="auto"/>
              <w:right w:val="single" w:sz="4" w:space="0" w:color="auto"/>
            </w:tcBorders>
          </w:tcPr>
          <w:p w:rsidR="00404895" w:rsidRPr="00F702C5" w:rsidRDefault="00404895" w:rsidP="00E05995">
            <w:pPr>
              <w:jc w:val="center"/>
              <w:rPr>
                <w:b/>
                <w:bCs/>
                <w:sz w:val="24"/>
                <w:szCs w:val="24"/>
              </w:rPr>
            </w:pPr>
            <w:r w:rsidRPr="00F702C5">
              <w:rPr>
                <w:b/>
                <w:bCs/>
                <w:sz w:val="24"/>
                <w:szCs w:val="24"/>
              </w:rPr>
              <w:t>4,48%</w:t>
            </w:r>
          </w:p>
        </w:tc>
      </w:tr>
      <w:tr w:rsidR="00404895" w:rsidRPr="00F702C5" w:rsidTr="00E05995">
        <w:trPr>
          <w:jc w:val="center"/>
        </w:trPr>
        <w:tc>
          <w:tcPr>
            <w:tcW w:w="1102" w:type="dxa"/>
            <w:tcBorders>
              <w:left w:val="single" w:sz="4" w:space="0" w:color="auto"/>
              <w:bottom w:val="single" w:sz="4" w:space="0" w:color="auto"/>
              <w:right w:val="single" w:sz="6" w:space="0" w:color="auto"/>
            </w:tcBorders>
          </w:tcPr>
          <w:p w:rsidR="00404895" w:rsidRPr="00F702C5" w:rsidRDefault="00404895" w:rsidP="00E05995">
            <w:pPr>
              <w:rPr>
                <w:sz w:val="24"/>
                <w:szCs w:val="24"/>
              </w:rPr>
            </w:pPr>
          </w:p>
        </w:tc>
        <w:tc>
          <w:tcPr>
            <w:tcW w:w="3225" w:type="dxa"/>
            <w:tcBorders>
              <w:left w:val="nil"/>
              <w:bottom w:val="single" w:sz="4" w:space="0" w:color="auto"/>
              <w:right w:val="single" w:sz="4" w:space="0" w:color="auto"/>
            </w:tcBorders>
          </w:tcPr>
          <w:p w:rsidR="00404895" w:rsidRPr="00F702C5" w:rsidRDefault="00404895" w:rsidP="00E05995">
            <w:pPr>
              <w:rPr>
                <w:sz w:val="24"/>
                <w:szCs w:val="24"/>
              </w:rPr>
            </w:pPr>
          </w:p>
        </w:tc>
        <w:tc>
          <w:tcPr>
            <w:tcW w:w="1701" w:type="dxa"/>
            <w:tcBorders>
              <w:left w:val="single" w:sz="4" w:space="0" w:color="auto"/>
              <w:bottom w:val="single" w:sz="4" w:space="0" w:color="auto"/>
              <w:right w:val="single" w:sz="4" w:space="0" w:color="auto"/>
            </w:tcBorders>
          </w:tcPr>
          <w:p w:rsidR="00404895" w:rsidRPr="00F702C5" w:rsidRDefault="00404895" w:rsidP="00E05995">
            <w:pPr>
              <w:jc w:val="center"/>
              <w:rPr>
                <w:sz w:val="24"/>
                <w:szCs w:val="24"/>
              </w:rPr>
            </w:pPr>
          </w:p>
        </w:tc>
        <w:tc>
          <w:tcPr>
            <w:tcW w:w="1843" w:type="dxa"/>
            <w:tcBorders>
              <w:left w:val="single" w:sz="4" w:space="0" w:color="auto"/>
              <w:bottom w:val="single" w:sz="4" w:space="0" w:color="auto"/>
              <w:right w:val="single" w:sz="4" w:space="0" w:color="auto"/>
            </w:tcBorders>
          </w:tcPr>
          <w:p w:rsidR="00404895" w:rsidRPr="00F702C5" w:rsidRDefault="00404895" w:rsidP="00E05995">
            <w:pPr>
              <w:jc w:val="center"/>
              <w:rPr>
                <w:sz w:val="24"/>
                <w:szCs w:val="24"/>
              </w:rPr>
            </w:pPr>
          </w:p>
        </w:tc>
      </w:tr>
      <w:tr w:rsidR="00404895" w:rsidRPr="00F702C5" w:rsidTr="00E05995">
        <w:trPr>
          <w:jc w:val="center"/>
        </w:trPr>
        <w:tc>
          <w:tcPr>
            <w:tcW w:w="1102" w:type="dxa"/>
            <w:tcBorders>
              <w:left w:val="single" w:sz="4" w:space="0" w:color="auto"/>
              <w:bottom w:val="single" w:sz="4" w:space="0" w:color="auto"/>
              <w:right w:val="single" w:sz="4" w:space="0" w:color="auto"/>
            </w:tcBorders>
          </w:tcPr>
          <w:p w:rsidR="00404895" w:rsidRPr="00F702C5" w:rsidRDefault="00404895" w:rsidP="00E05995">
            <w:pPr>
              <w:rPr>
                <w:b/>
                <w:sz w:val="24"/>
                <w:szCs w:val="24"/>
              </w:rPr>
            </w:pPr>
          </w:p>
        </w:tc>
        <w:tc>
          <w:tcPr>
            <w:tcW w:w="3225" w:type="dxa"/>
            <w:tcBorders>
              <w:left w:val="single" w:sz="4" w:space="0" w:color="auto"/>
              <w:bottom w:val="single" w:sz="4" w:space="0" w:color="auto"/>
              <w:right w:val="single" w:sz="4" w:space="0" w:color="auto"/>
            </w:tcBorders>
          </w:tcPr>
          <w:p w:rsidR="00404895" w:rsidRPr="00F702C5" w:rsidRDefault="00404895" w:rsidP="00E05995">
            <w:pPr>
              <w:jc w:val="right"/>
              <w:rPr>
                <w:b/>
                <w:sz w:val="24"/>
                <w:szCs w:val="24"/>
              </w:rPr>
            </w:pPr>
            <w:r w:rsidRPr="00F702C5">
              <w:rPr>
                <w:b/>
                <w:sz w:val="24"/>
                <w:szCs w:val="24"/>
              </w:rPr>
              <w:t>T O T A L</w:t>
            </w:r>
          </w:p>
        </w:tc>
        <w:tc>
          <w:tcPr>
            <w:tcW w:w="3544" w:type="dxa"/>
            <w:gridSpan w:val="2"/>
            <w:tcBorders>
              <w:left w:val="single" w:sz="4" w:space="0" w:color="auto"/>
              <w:bottom w:val="single" w:sz="4" w:space="0" w:color="auto"/>
              <w:right w:val="single" w:sz="4" w:space="0" w:color="auto"/>
            </w:tcBorders>
          </w:tcPr>
          <w:p w:rsidR="00404895" w:rsidRPr="00F702C5" w:rsidRDefault="00404895" w:rsidP="00E05995">
            <w:pPr>
              <w:jc w:val="right"/>
              <w:rPr>
                <w:b/>
                <w:sz w:val="24"/>
                <w:szCs w:val="24"/>
              </w:rPr>
            </w:pPr>
            <w:r w:rsidRPr="00F702C5">
              <w:rPr>
                <w:b/>
                <w:sz w:val="24"/>
                <w:szCs w:val="24"/>
              </w:rPr>
              <w:t>18,00%</w:t>
            </w:r>
          </w:p>
        </w:tc>
      </w:tr>
    </w:tbl>
    <w:p w:rsidR="00404895" w:rsidRPr="00F702C5" w:rsidRDefault="00404895" w:rsidP="00404895">
      <w:pPr>
        <w:rPr>
          <w:sz w:val="24"/>
          <w:szCs w:val="24"/>
        </w:rPr>
      </w:pPr>
    </w:p>
    <w:tbl>
      <w:tblPr>
        <w:tblW w:w="9356" w:type="dxa"/>
        <w:jc w:val="center"/>
        <w:tblLayout w:type="fixed"/>
        <w:tblCellMar>
          <w:left w:w="70" w:type="dxa"/>
          <w:right w:w="70" w:type="dxa"/>
        </w:tblCellMar>
        <w:tblLook w:val="0000" w:firstRow="0" w:lastRow="0" w:firstColumn="0" w:lastColumn="0" w:noHBand="0" w:noVBand="0"/>
      </w:tblPr>
      <w:tblGrid>
        <w:gridCol w:w="3261"/>
        <w:gridCol w:w="1134"/>
        <w:gridCol w:w="1701"/>
        <w:gridCol w:w="3260"/>
      </w:tblGrid>
      <w:tr w:rsidR="00404895" w:rsidRPr="00F702C5" w:rsidTr="00E05995">
        <w:trPr>
          <w:jc w:val="center"/>
        </w:trPr>
        <w:tc>
          <w:tcPr>
            <w:tcW w:w="4394" w:type="dxa"/>
            <w:gridSpan w:val="2"/>
            <w:tcBorders>
              <w:top w:val="single" w:sz="6" w:space="0" w:color="auto"/>
              <w:left w:val="single" w:sz="6" w:space="0" w:color="auto"/>
              <w:bottom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NOME DO INFORMANTE:</w:t>
            </w:r>
          </w:p>
          <w:p w:rsidR="00404895" w:rsidRPr="00F702C5" w:rsidRDefault="00404895" w:rsidP="00E05995">
            <w:pPr>
              <w:rPr>
                <w:sz w:val="24"/>
                <w:szCs w:val="24"/>
              </w:rPr>
            </w:pPr>
          </w:p>
        </w:tc>
        <w:tc>
          <w:tcPr>
            <w:tcW w:w="1701" w:type="dxa"/>
            <w:tcBorders>
              <w:top w:val="single" w:sz="6" w:space="0" w:color="auto"/>
              <w:left w:val="nil"/>
              <w:bottom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DATA:</w:t>
            </w:r>
          </w:p>
          <w:p w:rsidR="00404895" w:rsidRPr="00F702C5" w:rsidRDefault="00404895" w:rsidP="00E05995">
            <w:pPr>
              <w:rPr>
                <w:sz w:val="24"/>
                <w:szCs w:val="24"/>
              </w:rPr>
            </w:pPr>
          </w:p>
        </w:tc>
        <w:tc>
          <w:tcPr>
            <w:tcW w:w="3260" w:type="dxa"/>
            <w:tcBorders>
              <w:top w:val="single" w:sz="6" w:space="0" w:color="auto"/>
              <w:left w:val="nil"/>
              <w:bottom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MOEDA:_____________</w:t>
            </w:r>
          </w:p>
          <w:p w:rsidR="00404895" w:rsidRPr="00F702C5" w:rsidRDefault="00404895" w:rsidP="00E05995">
            <w:pPr>
              <w:rPr>
                <w:sz w:val="24"/>
                <w:szCs w:val="24"/>
              </w:rPr>
            </w:pPr>
            <w:r w:rsidRPr="00F702C5">
              <w:rPr>
                <w:sz w:val="24"/>
                <w:szCs w:val="24"/>
              </w:rPr>
              <w:t>DATA ____/____/_____</w:t>
            </w:r>
          </w:p>
          <w:p w:rsidR="00404895" w:rsidRPr="00F702C5" w:rsidRDefault="00404895" w:rsidP="00E05995">
            <w:pPr>
              <w:rPr>
                <w:sz w:val="24"/>
                <w:szCs w:val="24"/>
              </w:rPr>
            </w:pPr>
            <w:r w:rsidRPr="00F702C5">
              <w:rPr>
                <w:sz w:val="24"/>
                <w:szCs w:val="24"/>
              </w:rPr>
              <w:t>TAXA DE CAMBIO;</w:t>
            </w:r>
          </w:p>
        </w:tc>
      </w:tr>
      <w:tr w:rsidR="00404895" w:rsidRPr="00F702C5" w:rsidTr="00E05995">
        <w:trPr>
          <w:jc w:val="center"/>
        </w:trPr>
        <w:tc>
          <w:tcPr>
            <w:tcW w:w="3260" w:type="dxa"/>
            <w:tcBorders>
              <w:top w:val="single" w:sz="6" w:space="0" w:color="auto"/>
              <w:left w:val="single" w:sz="6" w:space="0" w:color="auto"/>
            </w:tcBorders>
            <w:vAlign w:val="center"/>
          </w:tcPr>
          <w:p w:rsidR="00404895" w:rsidRPr="00F702C5" w:rsidRDefault="00404895" w:rsidP="00E05995">
            <w:pPr>
              <w:rPr>
                <w:sz w:val="24"/>
                <w:szCs w:val="24"/>
              </w:rPr>
            </w:pPr>
            <w:r w:rsidRPr="00F702C5">
              <w:rPr>
                <w:sz w:val="24"/>
                <w:szCs w:val="24"/>
              </w:rPr>
              <w:t>QUALIFICAÇÃO:</w:t>
            </w:r>
          </w:p>
        </w:tc>
        <w:tc>
          <w:tcPr>
            <w:tcW w:w="2835" w:type="dxa"/>
            <w:gridSpan w:val="2"/>
            <w:tcBorders>
              <w:top w:val="single" w:sz="6" w:space="0" w:color="auto"/>
              <w:left w:val="single" w:sz="6" w:space="0" w:color="auto"/>
            </w:tcBorders>
            <w:vAlign w:val="center"/>
          </w:tcPr>
          <w:p w:rsidR="00404895" w:rsidRPr="00F702C5" w:rsidRDefault="00404895" w:rsidP="00E05995">
            <w:pPr>
              <w:rPr>
                <w:sz w:val="24"/>
                <w:szCs w:val="24"/>
              </w:rPr>
            </w:pPr>
            <w:r w:rsidRPr="00F702C5">
              <w:rPr>
                <w:sz w:val="24"/>
                <w:szCs w:val="24"/>
              </w:rPr>
              <w:t>ASSINATURA</w:t>
            </w:r>
          </w:p>
        </w:tc>
        <w:tc>
          <w:tcPr>
            <w:tcW w:w="3260" w:type="dxa"/>
            <w:tcBorders>
              <w:top w:val="single" w:sz="6" w:space="0" w:color="auto"/>
              <w:left w:val="single" w:sz="6" w:space="0" w:color="auto"/>
              <w:right w:val="single" w:sz="6" w:space="0" w:color="auto"/>
            </w:tcBorders>
            <w:vAlign w:val="center"/>
          </w:tcPr>
          <w:p w:rsidR="00404895" w:rsidRPr="00F702C5" w:rsidRDefault="00404895" w:rsidP="00E05995">
            <w:pPr>
              <w:rPr>
                <w:sz w:val="24"/>
                <w:szCs w:val="24"/>
              </w:rPr>
            </w:pPr>
            <w:r w:rsidRPr="00F702C5">
              <w:rPr>
                <w:sz w:val="24"/>
                <w:szCs w:val="24"/>
              </w:rPr>
              <w:t>A CARGO DA CODEVASF</w:t>
            </w:r>
          </w:p>
        </w:tc>
      </w:tr>
      <w:tr w:rsidR="00404895" w:rsidRPr="00F702C5" w:rsidTr="00E05995">
        <w:trPr>
          <w:jc w:val="center"/>
        </w:trPr>
        <w:tc>
          <w:tcPr>
            <w:tcW w:w="3260" w:type="dxa"/>
            <w:tcBorders>
              <w:left w:val="single" w:sz="6" w:space="0" w:color="auto"/>
            </w:tcBorders>
            <w:vAlign w:val="center"/>
          </w:tcPr>
          <w:p w:rsidR="00404895" w:rsidRPr="00F702C5" w:rsidRDefault="00404895" w:rsidP="00E05995">
            <w:pPr>
              <w:rPr>
                <w:sz w:val="24"/>
                <w:szCs w:val="24"/>
              </w:rPr>
            </w:pPr>
          </w:p>
        </w:tc>
        <w:tc>
          <w:tcPr>
            <w:tcW w:w="2835" w:type="dxa"/>
            <w:gridSpan w:val="2"/>
            <w:tcBorders>
              <w:left w:val="single" w:sz="6" w:space="0" w:color="auto"/>
            </w:tcBorders>
            <w:vAlign w:val="center"/>
          </w:tcPr>
          <w:p w:rsidR="00404895" w:rsidRPr="00F702C5" w:rsidRDefault="00404895" w:rsidP="00E05995">
            <w:pPr>
              <w:rPr>
                <w:sz w:val="24"/>
                <w:szCs w:val="24"/>
              </w:rPr>
            </w:pPr>
          </w:p>
        </w:tc>
        <w:tc>
          <w:tcPr>
            <w:tcW w:w="3260" w:type="dxa"/>
            <w:tcBorders>
              <w:left w:val="single" w:sz="6" w:space="0" w:color="auto"/>
              <w:right w:val="single" w:sz="6" w:space="0" w:color="auto"/>
            </w:tcBorders>
            <w:vAlign w:val="center"/>
          </w:tcPr>
          <w:p w:rsidR="00404895" w:rsidRPr="00F702C5" w:rsidRDefault="00404895" w:rsidP="00E05995">
            <w:pPr>
              <w:rPr>
                <w:sz w:val="24"/>
                <w:szCs w:val="24"/>
              </w:rPr>
            </w:pPr>
          </w:p>
        </w:tc>
      </w:tr>
      <w:tr w:rsidR="00404895" w:rsidRPr="00F702C5" w:rsidTr="00E05995">
        <w:trPr>
          <w:jc w:val="center"/>
        </w:trPr>
        <w:tc>
          <w:tcPr>
            <w:tcW w:w="3260" w:type="dxa"/>
            <w:tcBorders>
              <w:left w:val="single" w:sz="6" w:space="0" w:color="auto"/>
              <w:bottom w:val="single" w:sz="6" w:space="0" w:color="auto"/>
            </w:tcBorders>
            <w:vAlign w:val="center"/>
          </w:tcPr>
          <w:p w:rsidR="00404895" w:rsidRPr="00F702C5" w:rsidRDefault="00404895" w:rsidP="00E05995">
            <w:pPr>
              <w:rPr>
                <w:sz w:val="24"/>
                <w:szCs w:val="24"/>
              </w:rPr>
            </w:pPr>
          </w:p>
        </w:tc>
        <w:tc>
          <w:tcPr>
            <w:tcW w:w="2835" w:type="dxa"/>
            <w:gridSpan w:val="2"/>
            <w:tcBorders>
              <w:left w:val="single" w:sz="6" w:space="0" w:color="auto"/>
              <w:bottom w:val="single" w:sz="6" w:space="0" w:color="auto"/>
            </w:tcBorders>
            <w:vAlign w:val="center"/>
          </w:tcPr>
          <w:p w:rsidR="00404895" w:rsidRPr="00F702C5" w:rsidRDefault="00404895" w:rsidP="00E05995">
            <w:pPr>
              <w:rPr>
                <w:sz w:val="24"/>
                <w:szCs w:val="24"/>
              </w:rPr>
            </w:pPr>
          </w:p>
        </w:tc>
        <w:tc>
          <w:tcPr>
            <w:tcW w:w="3260" w:type="dxa"/>
            <w:tcBorders>
              <w:left w:val="single" w:sz="6" w:space="0" w:color="auto"/>
              <w:bottom w:val="single" w:sz="6" w:space="0" w:color="auto"/>
              <w:right w:val="single" w:sz="6" w:space="0" w:color="auto"/>
            </w:tcBorders>
            <w:vAlign w:val="center"/>
          </w:tcPr>
          <w:p w:rsidR="00404895" w:rsidRPr="00F702C5" w:rsidRDefault="00404895" w:rsidP="00E05995">
            <w:pPr>
              <w:rPr>
                <w:sz w:val="24"/>
                <w:szCs w:val="24"/>
              </w:rPr>
            </w:pPr>
          </w:p>
        </w:tc>
      </w:tr>
    </w:tbl>
    <w:p w:rsidR="00404895" w:rsidRPr="00F702C5" w:rsidRDefault="00404895" w:rsidP="00404895">
      <w:pPr>
        <w:rPr>
          <w:sz w:val="24"/>
          <w:szCs w:val="24"/>
        </w:rPr>
      </w:pPr>
    </w:p>
    <w:p w:rsidR="00404895" w:rsidRPr="00F702C5" w:rsidRDefault="00404895" w:rsidP="00404895">
      <w:pPr>
        <w:rPr>
          <w:b/>
          <w:sz w:val="24"/>
          <w:szCs w:val="24"/>
        </w:rPr>
      </w:pPr>
      <w:r w:rsidRPr="00F702C5">
        <w:rPr>
          <w:b/>
          <w:sz w:val="24"/>
          <w:szCs w:val="24"/>
        </w:rPr>
        <w:t>OBSERVAÇÕES:</w:t>
      </w:r>
    </w:p>
    <w:p w:rsidR="00404895" w:rsidRPr="00F702C5" w:rsidRDefault="00404895" w:rsidP="00F702C5">
      <w:pPr>
        <w:rPr>
          <w:sz w:val="24"/>
          <w:szCs w:val="24"/>
        </w:rPr>
      </w:pPr>
      <w:r w:rsidRPr="00F702C5">
        <w:rPr>
          <w:sz w:val="24"/>
          <w:szCs w:val="24"/>
        </w:rPr>
        <w:t>- Para o preenchimento da proposta deve-se considerar o valor de ISS previsto em Lei Municipal;</w:t>
      </w:r>
    </w:p>
    <w:p w:rsidR="00404895" w:rsidRPr="00F702C5" w:rsidRDefault="00404895" w:rsidP="00F702C5">
      <w:pPr>
        <w:rPr>
          <w:sz w:val="24"/>
          <w:szCs w:val="24"/>
        </w:rPr>
      </w:pPr>
      <w:r w:rsidRPr="00F702C5">
        <w:rPr>
          <w:sz w:val="24"/>
          <w:szCs w:val="24"/>
        </w:rPr>
        <w:t>- Especificar a moeda estrangeira, caso existente;</w:t>
      </w:r>
    </w:p>
    <w:p w:rsidR="00404895" w:rsidRPr="00F702C5" w:rsidRDefault="00404895" w:rsidP="00F702C5">
      <w:pPr>
        <w:rPr>
          <w:sz w:val="24"/>
          <w:szCs w:val="24"/>
        </w:rPr>
      </w:pPr>
      <w:r w:rsidRPr="00F702C5">
        <w:rPr>
          <w:sz w:val="24"/>
          <w:szCs w:val="24"/>
        </w:rPr>
        <w:t>- Considerar as alíquotas de ISS, PIS e COFINS, conforme previsto na legislação vigente, aplicado sobre o preço de venda da obra;</w:t>
      </w:r>
    </w:p>
    <w:p w:rsidR="00404895" w:rsidRPr="00F702C5" w:rsidRDefault="00404895" w:rsidP="00F702C5">
      <w:pPr>
        <w:rPr>
          <w:sz w:val="24"/>
          <w:szCs w:val="24"/>
        </w:rPr>
      </w:pPr>
      <w:r w:rsidRPr="00F702C5">
        <w:rPr>
          <w:sz w:val="24"/>
          <w:szCs w:val="24"/>
        </w:rPr>
        <w:t>- Não deverão constar do item despesas fiscais os tributos IRPJ e CSLL, bem como a CPMF;</w:t>
      </w:r>
    </w:p>
    <w:p w:rsidR="00404895" w:rsidRPr="00F702C5" w:rsidRDefault="00404895" w:rsidP="00F702C5">
      <w:pPr>
        <w:rPr>
          <w:bCs/>
          <w:sz w:val="24"/>
          <w:szCs w:val="24"/>
        </w:rPr>
      </w:pPr>
      <w:r w:rsidRPr="00F702C5">
        <w:rPr>
          <w:sz w:val="24"/>
          <w:szCs w:val="24"/>
        </w:rPr>
        <w:t>- Não deverão constar do item "despesas financeiras" a previsão de despesas relativas a dissídios</w:t>
      </w:r>
      <w:r w:rsidRPr="00F702C5">
        <w:rPr>
          <w:b/>
          <w:bCs/>
          <w:sz w:val="24"/>
          <w:szCs w:val="24"/>
        </w:rPr>
        <w:br w:type="page"/>
      </w:r>
      <w:bookmarkStart w:id="40" w:name="_Toc352230698"/>
    </w:p>
    <w:p w:rsidR="00404895" w:rsidRPr="00F702C5" w:rsidRDefault="00404895" w:rsidP="00404895">
      <w:pPr>
        <w:pStyle w:val="Ttulo1"/>
        <w:rPr>
          <w:bCs/>
          <w:sz w:val="24"/>
          <w:szCs w:val="24"/>
        </w:rPr>
      </w:pPr>
    </w:p>
    <w:p w:rsidR="00404895" w:rsidRPr="00F702C5" w:rsidRDefault="00404895" w:rsidP="00404895">
      <w:pPr>
        <w:pStyle w:val="Ttulo1"/>
        <w:rPr>
          <w:bCs/>
          <w:sz w:val="24"/>
          <w:szCs w:val="24"/>
        </w:rPr>
      </w:pPr>
    </w:p>
    <w:p w:rsidR="00404895" w:rsidRPr="00F702C5" w:rsidRDefault="00404895" w:rsidP="00404895">
      <w:pPr>
        <w:pStyle w:val="Ttulo1"/>
        <w:rPr>
          <w:bCs/>
          <w:sz w:val="24"/>
          <w:szCs w:val="24"/>
        </w:rPr>
      </w:pPr>
    </w:p>
    <w:p w:rsidR="00404895" w:rsidRPr="00F702C5" w:rsidRDefault="00404895" w:rsidP="00404895">
      <w:pPr>
        <w:pStyle w:val="Ttulo1"/>
        <w:rPr>
          <w:bCs/>
          <w:sz w:val="24"/>
          <w:szCs w:val="24"/>
        </w:rPr>
      </w:pPr>
      <w:bookmarkStart w:id="41" w:name="_Toc366230675"/>
      <w:r w:rsidRPr="00F702C5">
        <w:rPr>
          <w:bCs/>
          <w:sz w:val="24"/>
          <w:szCs w:val="24"/>
        </w:rPr>
        <w:t>Anexo IV</w:t>
      </w:r>
      <w:bookmarkEnd w:id="41"/>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bookmarkEnd w:id="40"/>
    <w:p w:rsidR="00404895" w:rsidRPr="00F702C5" w:rsidRDefault="00404895" w:rsidP="00404895">
      <w:pPr>
        <w:jc w:val="center"/>
        <w:rPr>
          <w:sz w:val="24"/>
          <w:szCs w:val="24"/>
        </w:rPr>
      </w:pPr>
      <w:r w:rsidRPr="00F702C5">
        <w:rPr>
          <w:sz w:val="24"/>
          <w:szCs w:val="24"/>
        </w:rPr>
        <w:t>PROJETO BÁSICO (Memoriais descritivo e de cálculo; Especificações técnicas; Desenhos; Automação; Estudos geotécnicos, topográficos e ambientais; e Manual de operações)</w:t>
      </w: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r w:rsidRPr="00F702C5">
        <w:rPr>
          <w:sz w:val="24"/>
          <w:szCs w:val="24"/>
        </w:rPr>
        <w:t>(GRAVADO EM ARQUIVO SEPARADO)</w:t>
      </w:r>
    </w:p>
    <w:p w:rsidR="00404895" w:rsidRPr="00F702C5" w:rsidRDefault="00404895" w:rsidP="00404895">
      <w:pPr>
        <w:jc w:val="center"/>
        <w:rPr>
          <w:sz w:val="24"/>
          <w:szCs w:val="24"/>
        </w:rPr>
      </w:pPr>
      <w:r w:rsidRPr="00F702C5">
        <w:rPr>
          <w:sz w:val="24"/>
          <w:szCs w:val="24"/>
        </w:rPr>
        <w:br w:type="page"/>
      </w: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pStyle w:val="Ttulo1"/>
        <w:rPr>
          <w:sz w:val="24"/>
          <w:szCs w:val="24"/>
        </w:rPr>
      </w:pPr>
      <w:bookmarkStart w:id="42" w:name="_Toc352230699"/>
      <w:bookmarkStart w:id="43" w:name="_Toc366230676"/>
      <w:r w:rsidRPr="00F702C5">
        <w:rPr>
          <w:bCs/>
          <w:sz w:val="24"/>
          <w:szCs w:val="24"/>
        </w:rPr>
        <w:t>Anexo</w:t>
      </w:r>
      <w:r w:rsidRPr="00F702C5">
        <w:rPr>
          <w:sz w:val="24"/>
          <w:szCs w:val="24"/>
        </w:rPr>
        <w:t xml:space="preserve"> V</w:t>
      </w:r>
      <w:bookmarkEnd w:id="42"/>
      <w:bookmarkEnd w:id="43"/>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sz w:val="24"/>
          <w:szCs w:val="24"/>
        </w:rPr>
      </w:pPr>
      <w:r w:rsidRPr="00F702C5">
        <w:rPr>
          <w:sz w:val="24"/>
          <w:szCs w:val="24"/>
        </w:rPr>
        <w:t>Manual de Uso da Marca do Governo Federal</w:t>
      </w:r>
    </w:p>
    <w:p w:rsidR="00404895" w:rsidRPr="00F702C5" w:rsidRDefault="00404895" w:rsidP="00404895">
      <w:pPr>
        <w:jc w:val="center"/>
        <w:rPr>
          <w:sz w:val="24"/>
          <w:szCs w:val="24"/>
        </w:rPr>
      </w:pPr>
      <w:r w:rsidRPr="00F702C5">
        <w:rPr>
          <w:sz w:val="24"/>
          <w:szCs w:val="24"/>
        </w:rPr>
        <w:t xml:space="preserve">Obras (Modelo de Placas </w:t>
      </w:r>
      <w:proofErr w:type="spellStart"/>
      <w:r w:rsidRPr="00F702C5">
        <w:rPr>
          <w:sz w:val="24"/>
          <w:szCs w:val="24"/>
        </w:rPr>
        <w:t>Codevasf</w:t>
      </w:r>
      <w:proofErr w:type="spellEnd"/>
      <w:r w:rsidRPr="00F702C5">
        <w:rPr>
          <w:sz w:val="24"/>
          <w:szCs w:val="24"/>
        </w:rPr>
        <w:t>)</w:t>
      </w: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r w:rsidRPr="00F702C5">
        <w:rPr>
          <w:sz w:val="24"/>
          <w:szCs w:val="24"/>
        </w:rPr>
        <w:t>(GRAVADO EM ARQUIVO SEPARADO)</w:t>
      </w:r>
    </w:p>
    <w:p w:rsidR="00404895" w:rsidRPr="00F702C5" w:rsidRDefault="00404895" w:rsidP="00404895">
      <w:pPr>
        <w:jc w:val="center"/>
        <w:rPr>
          <w:sz w:val="24"/>
          <w:szCs w:val="24"/>
        </w:rPr>
      </w:pPr>
      <w:r w:rsidRPr="00F702C5">
        <w:rPr>
          <w:sz w:val="24"/>
          <w:szCs w:val="24"/>
        </w:rPr>
        <w:br w:type="page"/>
      </w: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pStyle w:val="Ttulo1"/>
        <w:rPr>
          <w:sz w:val="24"/>
          <w:szCs w:val="24"/>
        </w:rPr>
      </w:pPr>
      <w:bookmarkStart w:id="44" w:name="_Toc366230677"/>
      <w:r w:rsidRPr="00F702C5">
        <w:rPr>
          <w:bCs/>
          <w:sz w:val="24"/>
          <w:szCs w:val="24"/>
        </w:rPr>
        <w:t>Anexo</w:t>
      </w:r>
      <w:r w:rsidRPr="00F702C5">
        <w:rPr>
          <w:sz w:val="24"/>
          <w:szCs w:val="24"/>
        </w:rPr>
        <w:t xml:space="preserve"> VI</w:t>
      </w:r>
      <w:bookmarkEnd w:id="44"/>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b/>
          <w:sz w:val="24"/>
          <w:szCs w:val="24"/>
        </w:rPr>
      </w:pPr>
    </w:p>
    <w:p w:rsidR="00404895" w:rsidRPr="00F702C5" w:rsidRDefault="00404895" w:rsidP="00404895">
      <w:pPr>
        <w:jc w:val="center"/>
        <w:rPr>
          <w:sz w:val="24"/>
          <w:szCs w:val="24"/>
        </w:rPr>
      </w:pPr>
      <w:r w:rsidRPr="00F702C5">
        <w:rPr>
          <w:sz w:val="24"/>
          <w:szCs w:val="24"/>
        </w:rPr>
        <w:t>PLANILHAS DE ORÇAMENTAÇÃO DE OBRAS/SERVIÇOS E FONECIMENTOS, CONTENDO OS DESCRITIVOS E SEUS RESPECTIVOS QUANTITATIVOS, SEM VALOR.</w:t>
      </w:r>
    </w:p>
    <w:p w:rsidR="00404895" w:rsidRPr="00F702C5" w:rsidRDefault="00404895" w:rsidP="00404895">
      <w:pPr>
        <w:jc w:val="center"/>
        <w:rPr>
          <w:sz w:val="24"/>
          <w:szCs w:val="24"/>
        </w:rPr>
      </w:pPr>
    </w:p>
    <w:p w:rsidR="00404895" w:rsidRPr="00F702C5" w:rsidRDefault="00404895" w:rsidP="00404895">
      <w:pPr>
        <w:jc w:val="center"/>
        <w:rPr>
          <w:sz w:val="24"/>
          <w:szCs w:val="24"/>
        </w:rPr>
      </w:pPr>
    </w:p>
    <w:p w:rsidR="00404895" w:rsidRPr="00F702C5" w:rsidRDefault="00404895" w:rsidP="00404895">
      <w:pPr>
        <w:jc w:val="center"/>
        <w:rPr>
          <w:sz w:val="24"/>
          <w:szCs w:val="24"/>
        </w:rPr>
      </w:pPr>
      <w:r w:rsidRPr="00F702C5">
        <w:rPr>
          <w:sz w:val="24"/>
          <w:szCs w:val="24"/>
        </w:rPr>
        <w:t>(GRAVADO EM ARQUIVO SEPARADO )</w:t>
      </w:r>
    </w:p>
    <w:p w:rsidR="00683A05" w:rsidRPr="00F702C5" w:rsidRDefault="00683A05" w:rsidP="00404895">
      <w:pPr>
        <w:spacing w:after="28"/>
        <w:ind w:left="1077"/>
        <w:jc w:val="center"/>
        <w:rPr>
          <w:sz w:val="24"/>
          <w:szCs w:val="24"/>
        </w:rPr>
      </w:pPr>
    </w:p>
    <w:sectPr w:rsidR="00683A05" w:rsidRPr="00F702C5" w:rsidSect="00A10542">
      <w:headerReference w:type="default" r:id="rId14"/>
      <w:footerReference w:type="default" r:id="rId15"/>
      <w:footnotePr>
        <w:pos w:val="beneathText"/>
      </w:footnotePr>
      <w:pgSz w:w="11905" w:h="16837" w:code="9"/>
      <w:pgMar w:top="2098" w:right="1134" w:bottom="1418" w:left="1418" w:header="113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2D" w:rsidRDefault="00B3292D">
      <w:r>
        <w:separator/>
      </w:r>
    </w:p>
  </w:endnote>
  <w:endnote w:type="continuationSeparator" w:id="0">
    <w:p w:rsidR="00B3292D" w:rsidRDefault="00B3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95" w:rsidRPr="00A10542" w:rsidRDefault="00E05995">
    <w:pPr>
      <w:pStyle w:val="Rodap"/>
      <w:jc w:val="right"/>
      <w:rPr>
        <w:b/>
      </w:rPr>
    </w:pPr>
    <w:r w:rsidRPr="00A10542">
      <w:rPr>
        <w:b/>
      </w:rPr>
      <w:fldChar w:fldCharType="begin"/>
    </w:r>
    <w:r w:rsidRPr="00A10542">
      <w:rPr>
        <w:b/>
      </w:rPr>
      <w:instrText xml:space="preserve"> PAGE   \* MERGEFORMAT </w:instrText>
    </w:r>
    <w:r w:rsidRPr="00A10542">
      <w:rPr>
        <w:b/>
      </w:rPr>
      <w:fldChar w:fldCharType="separate"/>
    </w:r>
    <w:r w:rsidR="003103B7">
      <w:rPr>
        <w:b/>
        <w:noProof/>
      </w:rPr>
      <w:t>34</w:t>
    </w:r>
    <w:r w:rsidRPr="00A10542">
      <w:rPr>
        <w:b/>
      </w:rPr>
      <w:fldChar w:fldCharType="end"/>
    </w:r>
  </w:p>
  <w:p w:rsidR="00E05995" w:rsidRDefault="00E05995">
    <w:pPr>
      <w:pStyle w:val="Corpodetex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2D" w:rsidRDefault="00B3292D">
      <w:r>
        <w:separator/>
      </w:r>
    </w:p>
  </w:footnote>
  <w:footnote w:type="continuationSeparator" w:id="0">
    <w:p w:rsidR="00B3292D" w:rsidRDefault="00B32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95" w:rsidRDefault="00B3292D">
    <w:pPr>
      <w:pStyle w:val="Cabealho"/>
      <w:tabs>
        <w:tab w:val="left" w:pos="284"/>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11pt;margin-top:6.15pt;width:137.3pt;height:27.35pt;z-index:251658240;mso-wrap-distance-left:9.05pt;mso-wrap-distance-right:9.05pt" filled="t">
          <v:fill color2="black"/>
          <v:imagedata r:id="rId1" o:title=""/>
          <w10:wrap type="topAndBottom"/>
        </v:shape>
        <o:OLEObject Type="Embed" ProgID="Figura" ShapeID="_x0000_s2055" DrawAspect="Content" ObjectID="_1439979936" r:id="rId2"/>
      </w:pict>
    </w:r>
    <w:r>
      <w:pict>
        <v:group id="_x0000_s2049" style="position:absolute;margin-left:-10.95pt;margin-top:23.15pt;width:499.7pt;height:670.85pt;z-index:251656192;mso-wrap-distance-left:0;mso-wrap-distance-right:0" coordorigin="-219,463" coordsize="9993,13416">
          <o:lock v:ext="edit" text="t"/>
          <v:shape id="_x0000_s2050" style="position:absolute;left:-219;top:463;width:861;height:807;flip:x;v-text-anchor:middle" coordsize="21600,21600" o:spt="100" adj="17694720,-9613,5400" path="wr,,21600,21600@3@1@7@5nsl10800,10800xewr,,21600,21600@3@1@7@5nfe" filled="f" strokeweight=".35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v:shape id="_x0000_s2051" style="position:absolute;left:8329;top:505;width:1445;height:923;v-text-anchor:middle" coordsize="21600,21600" o:spt="100" adj="-5898241,,5400" path="wr,,21600,21600@3@1@7@5nsl10800,10800xewr,,21600,21600@3@1@7@5nfe" filled="f" strokeweight=".35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v:line id="_x0000_s2052" style="position:absolute" from="-205,879" to="-205,13807" strokeweight=".26mm">
            <v:stroke joinstyle="miter"/>
          </v:line>
          <v:line id="_x0000_s2053" style="position:absolute" from="9772,951" to="9772,13879" strokeweight=".26mm">
            <v:stroke joinstyle="miter"/>
          </v:line>
        </v:group>
      </w:pict>
    </w:r>
    <w:r>
      <w:pict>
        <v:shapetype id="_x0000_t202" coordsize="21600,21600" o:spt="202" path="m,l,21600r21600,l21600,xe">
          <v:stroke joinstyle="miter"/>
          <v:path gradientshapeok="t" o:connecttype="rect"/>
        </v:shapetype>
        <v:shape id="_x0000_s2054" type="#_x0000_t202" style="position:absolute;margin-left:443.75pt;margin-top:39.7pt;width:9.2pt;height:8.65pt;z-index:-251659264;mso-wrap-distance-left:9.05pt;mso-wrap-distance-right:9.05pt" stroked="f">
          <v:fill opacity="0" color2="black"/>
          <v:textbox style="mso-next-textbox:#_x0000_s2054" inset="0,0,0,0">
            <w:txbxContent>
              <w:tbl>
                <w:tblPr>
                  <w:tblW w:w="0" w:type="auto"/>
                  <w:tblLayout w:type="fixed"/>
                  <w:tblCellMar>
                    <w:left w:w="0" w:type="dxa"/>
                    <w:right w:w="0" w:type="dxa"/>
                  </w:tblCellMar>
                  <w:tblLook w:val="0000" w:firstRow="0" w:lastRow="0" w:firstColumn="0" w:lastColumn="0" w:noHBand="0" w:noVBand="0"/>
                </w:tblPr>
                <w:tblGrid>
                  <w:gridCol w:w="6646"/>
                </w:tblGrid>
                <w:tr w:rsidR="00E05995">
                  <w:trPr>
                    <w:trHeight w:val="180"/>
                  </w:trPr>
                  <w:tc>
                    <w:tcPr>
                      <w:tcW w:w="6646" w:type="dxa"/>
                    </w:tcPr>
                    <w:p w:rsidR="00E05995" w:rsidRDefault="00E05995">
                      <w:pPr>
                        <w:pStyle w:val="Ttulo1"/>
                        <w:tabs>
                          <w:tab w:val="left" w:pos="0"/>
                        </w:tabs>
                        <w:snapToGrid w:val="0"/>
                        <w:rPr>
                          <w:sz w:val="20"/>
                        </w:rPr>
                      </w:pPr>
                    </w:p>
                  </w:tc>
                </w:tr>
                <w:tr w:rsidR="00E05995">
                  <w:trPr>
                    <w:trHeight w:val="180"/>
                  </w:trPr>
                  <w:tc>
                    <w:tcPr>
                      <w:tcW w:w="6646" w:type="dxa"/>
                    </w:tcPr>
                    <w:p w:rsidR="00E05995" w:rsidRDefault="00E05995">
                      <w:pPr>
                        <w:snapToGrid w:val="0"/>
                        <w:jc w:val="center"/>
                        <w:rPr>
                          <w:b/>
                        </w:rPr>
                      </w:pPr>
                    </w:p>
                  </w:tc>
                </w:tr>
                <w:tr w:rsidR="00E05995">
                  <w:trPr>
                    <w:trHeight w:val="180"/>
                  </w:trPr>
                  <w:tc>
                    <w:tcPr>
                      <w:tcW w:w="6646" w:type="dxa"/>
                    </w:tcPr>
                    <w:p w:rsidR="00E05995" w:rsidRDefault="00E05995">
                      <w:pPr>
                        <w:snapToGrid w:val="0"/>
                        <w:rPr>
                          <w:b/>
                        </w:rPr>
                      </w:pPr>
                    </w:p>
                  </w:tc>
                </w:tr>
              </w:tbl>
              <w:p w:rsidR="00E05995" w:rsidRDefault="00E05995"/>
            </w:txbxContent>
          </v:textbox>
        </v:shape>
      </w:pict>
    </w:r>
    <w:r>
      <w:pict>
        <v:shape id="_x0000_s2056" type="#_x0000_t202" style="position:absolute;margin-left:152.3pt;margin-top:.9pt;width:322.25pt;height:41pt;z-index:251659264;mso-wrap-distance-left:9.05pt;mso-wrap-distance-right:9.05pt" stroked="f">
          <v:fill opacity="0" color2="black"/>
          <v:textbox style="mso-next-textbox:#_x0000_s2056" inset="0,0,0,0">
            <w:txbxContent>
              <w:p w:rsidR="00E05995" w:rsidRDefault="00E05995">
                <w:pPr>
                  <w:rPr>
                    <w:b/>
                    <w:sz w:val="18"/>
                  </w:rPr>
                </w:pPr>
                <w:r>
                  <w:rPr>
                    <w:b/>
                    <w:sz w:val="18"/>
                  </w:rPr>
                  <w:t>Ministério</w:t>
                </w:r>
                <w:proofErr w:type="gramStart"/>
                <w:r>
                  <w:rPr>
                    <w:b/>
                    <w:sz w:val="18"/>
                  </w:rPr>
                  <w:t xml:space="preserve">  </w:t>
                </w:r>
                <w:proofErr w:type="gramEnd"/>
                <w:r>
                  <w:rPr>
                    <w:b/>
                    <w:sz w:val="18"/>
                  </w:rPr>
                  <w:t>da  Integração  Nacional – MI</w:t>
                </w:r>
              </w:p>
              <w:p w:rsidR="00E05995" w:rsidRDefault="00E05995">
                <w:pPr>
                  <w:pStyle w:val="Ttulo4"/>
                  <w:jc w:val="left"/>
                  <w:rPr>
                    <w:sz w:val="18"/>
                  </w:rPr>
                </w:pPr>
                <w:r>
                  <w:rPr>
                    <w:sz w:val="18"/>
                  </w:rPr>
                  <w:t>Companhia</w:t>
                </w:r>
                <w:proofErr w:type="gramStart"/>
                <w:r>
                  <w:rPr>
                    <w:sz w:val="18"/>
                  </w:rPr>
                  <w:t xml:space="preserve">  </w:t>
                </w:r>
                <w:proofErr w:type="gramEnd"/>
                <w:r>
                  <w:rPr>
                    <w:sz w:val="18"/>
                  </w:rPr>
                  <w:t>de  Desenvolvimento  dos  Vales  do  São  Francisco e do Parnaíba</w:t>
                </w:r>
              </w:p>
              <w:p w:rsidR="00E05995" w:rsidRDefault="00E05995">
                <w:pPr>
                  <w:pStyle w:val="Ttulo4"/>
                  <w:jc w:val="left"/>
                  <w:rPr>
                    <w:sz w:val="18"/>
                  </w:rPr>
                </w:pPr>
                <w:r>
                  <w:rPr>
                    <w:sz w:val="18"/>
                  </w:rPr>
                  <w:t>Área de Revitalização das Bacias Hidrográficas - AR</w:t>
                </w:r>
              </w:p>
            </w:txbxContent>
          </v:textbox>
          <w10:wrap type="topAndBott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multilevel"/>
    <w:tmpl w:val="E22AFAB4"/>
    <w:name w:val="WW8Num3"/>
    <w:lvl w:ilvl="0">
      <w:start w:val="1"/>
      <w:numFmt w:val="lowerLetter"/>
      <w:suff w:val="nothing"/>
      <w:lvlText w:val="%1-"/>
      <w:lvlJc w:val="left"/>
      <w:pPr>
        <w:tabs>
          <w:tab w:val="num" w:pos="0"/>
        </w:tabs>
        <w:ind w:left="0" w:firstLine="0"/>
      </w:pPr>
    </w:lvl>
    <w:lvl w:ilvl="1">
      <w:start w:val="1"/>
      <w:numFmt w:val="lowerLetter"/>
      <w:lvlText w:val="%2)"/>
      <w:lvlJc w:val="left"/>
      <w:pPr>
        <w:tabs>
          <w:tab w:val="num" w:pos="1353"/>
        </w:tabs>
        <w:ind w:left="1353" w:hanging="360"/>
      </w:pPr>
      <w:rPr>
        <w:rFonts w:ascii="Arial" w:eastAsia="Times New Roman" w:hAnsi="Arial" w:cs="Arial"/>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F1341438"/>
    <w:name w:val="WW8Num4"/>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rPr>
    </w:lvl>
    <w:lvl w:ilvl="2">
      <w:start w:val="1"/>
      <w:numFmt w:val="decimal"/>
      <w:lvlText w:val="%1.%2.%3"/>
      <w:lvlJc w:val="left"/>
      <w:pPr>
        <w:tabs>
          <w:tab w:val="num" w:pos="2138"/>
        </w:tabs>
        <w:ind w:left="2138" w:hanging="720"/>
      </w:pPr>
      <w:rPr>
        <w:rFonts w:hint="default"/>
        <w:color w:val="auto"/>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00000005"/>
    <w:multiLevelType w:val="multilevel"/>
    <w:tmpl w:val="00700BFC"/>
    <w:name w:val="WW8Num5"/>
    <w:lvl w:ilvl="0">
      <w:start w:val="15"/>
      <w:numFmt w:val="decimal"/>
      <w:lvlText w:val="%1.0"/>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nsid w:val="00000006"/>
    <w:multiLevelType w:val="multilevel"/>
    <w:tmpl w:val="E8C0C312"/>
    <w:name w:val="WW8Num6"/>
    <w:lvl w:ilvl="0">
      <w:start w:val="4"/>
      <w:numFmt w:val="decimal"/>
      <w:lvlText w:val="%1.0"/>
      <w:lvlJc w:val="left"/>
      <w:pPr>
        <w:tabs>
          <w:tab w:val="num" w:pos="360"/>
        </w:tabs>
        <w:ind w:left="360" w:hanging="360"/>
      </w:pPr>
    </w:lvl>
    <w:lvl w:ilvl="1">
      <w:start w:val="1"/>
      <w:numFmt w:val="decimal"/>
      <w:lvlText w:val="%1.%2"/>
      <w:lvlJc w:val="left"/>
      <w:pPr>
        <w:tabs>
          <w:tab w:val="num" w:pos="502"/>
        </w:tabs>
        <w:ind w:left="502" w:hanging="360"/>
      </w:pPr>
      <w:rPr>
        <w:rFonts w:ascii="Arial" w:hAnsi="Arial" w:cs="Arial" w:hint="default"/>
        <w:b/>
      </w:r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olor w:val="FF000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color w:val="FF0000"/>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color w:val="FF0000"/>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nsid w:val="00000009"/>
    <w:multiLevelType w:val="singleLevel"/>
    <w:tmpl w:val="D136C496"/>
    <w:name w:val="WW8Num9"/>
    <w:lvl w:ilvl="0">
      <w:start w:val="1"/>
      <w:numFmt w:val="lowerLetter"/>
      <w:lvlText w:val="%1)"/>
      <w:lvlJc w:val="left"/>
      <w:pPr>
        <w:tabs>
          <w:tab w:val="num" w:pos="720"/>
        </w:tabs>
        <w:ind w:left="720" w:hanging="360"/>
      </w:pPr>
    </w:lvl>
  </w:abstractNum>
  <w:abstractNum w:abstractNumId="9">
    <w:nsid w:val="0000000A"/>
    <w:multiLevelType w:val="multilevel"/>
    <w:tmpl w:val="0000000A"/>
    <w:name w:val="WW8Num10"/>
    <w:lvl w:ilvl="0">
      <w:start w:val="1"/>
      <w:numFmt w:val="decimal"/>
      <w:lvlText w:val="%1."/>
      <w:lvlJc w:val="left"/>
      <w:pPr>
        <w:tabs>
          <w:tab w:val="num" w:pos="1495"/>
        </w:tabs>
        <w:ind w:left="1495" w:hanging="360"/>
      </w:pPr>
    </w:lvl>
    <w:lvl w:ilvl="1">
      <w:start w:val="1"/>
      <w:numFmt w:val="decimal"/>
      <w:lvlText w:val="%1.%2."/>
      <w:lvlJc w:val="left"/>
      <w:pPr>
        <w:tabs>
          <w:tab w:val="num" w:pos="1927"/>
        </w:tabs>
        <w:ind w:left="1927" w:hanging="432"/>
      </w:pPr>
    </w:lvl>
    <w:lvl w:ilvl="2">
      <w:start w:val="1"/>
      <w:numFmt w:val="decimal"/>
      <w:lvlText w:val="%1.%2.%3."/>
      <w:lvlJc w:val="left"/>
      <w:pPr>
        <w:tabs>
          <w:tab w:val="num" w:pos="1922"/>
        </w:tabs>
        <w:ind w:left="1922" w:hanging="504"/>
      </w:pPr>
    </w:lvl>
    <w:lvl w:ilvl="3">
      <w:start w:val="1"/>
      <w:numFmt w:val="decimal"/>
      <w:lvlText w:val="%1.%2.%3.%4."/>
      <w:lvlJc w:val="left"/>
      <w:pPr>
        <w:tabs>
          <w:tab w:val="num" w:pos="2863"/>
        </w:tabs>
        <w:ind w:left="2863" w:hanging="648"/>
      </w:pPr>
    </w:lvl>
    <w:lvl w:ilvl="4">
      <w:start w:val="1"/>
      <w:numFmt w:val="decimal"/>
      <w:lvlText w:val="%1.%2.%3.%4.%5."/>
      <w:lvlJc w:val="left"/>
      <w:pPr>
        <w:tabs>
          <w:tab w:val="num" w:pos="3367"/>
        </w:tabs>
        <w:ind w:left="3367" w:hanging="792"/>
      </w:pPr>
    </w:lvl>
    <w:lvl w:ilvl="5">
      <w:start w:val="1"/>
      <w:numFmt w:val="decimal"/>
      <w:lvlText w:val="%1.%2.%3.%4.%5.%6."/>
      <w:lvlJc w:val="left"/>
      <w:pPr>
        <w:tabs>
          <w:tab w:val="num" w:pos="3871"/>
        </w:tabs>
        <w:ind w:left="3871" w:hanging="936"/>
      </w:pPr>
    </w:lvl>
    <w:lvl w:ilvl="6">
      <w:start w:val="1"/>
      <w:numFmt w:val="decimal"/>
      <w:lvlText w:val="%1.%2.%3.%4.%5.%6.%7."/>
      <w:lvlJc w:val="left"/>
      <w:pPr>
        <w:tabs>
          <w:tab w:val="num" w:pos="4375"/>
        </w:tabs>
        <w:ind w:left="4375" w:hanging="1080"/>
      </w:pPr>
    </w:lvl>
    <w:lvl w:ilvl="7">
      <w:start w:val="1"/>
      <w:numFmt w:val="decimal"/>
      <w:lvlText w:val="%1.%2.%3.%4.%5.%6.%7.%8."/>
      <w:lvlJc w:val="left"/>
      <w:pPr>
        <w:tabs>
          <w:tab w:val="num" w:pos="4879"/>
        </w:tabs>
        <w:ind w:left="4879" w:hanging="1224"/>
      </w:pPr>
    </w:lvl>
    <w:lvl w:ilvl="8">
      <w:start w:val="1"/>
      <w:numFmt w:val="decimal"/>
      <w:lvlText w:val="%1.%2.%3.%4.%5.%6.%7.%8.%9."/>
      <w:lvlJc w:val="left"/>
      <w:pPr>
        <w:tabs>
          <w:tab w:val="num" w:pos="5455"/>
        </w:tabs>
        <w:ind w:left="5455" w:hanging="1440"/>
      </w:pPr>
    </w:lvl>
  </w:abstractNum>
  <w:abstractNum w:abstractNumId="10">
    <w:nsid w:val="0000000B"/>
    <w:multiLevelType w:val="singleLevel"/>
    <w:tmpl w:val="A06CEDE8"/>
    <w:name w:val="WW8Num12"/>
    <w:lvl w:ilvl="0">
      <w:start w:val="1"/>
      <w:numFmt w:val="lowerLetter"/>
      <w:lvlText w:val="%1)"/>
      <w:lvlJc w:val="left"/>
      <w:pPr>
        <w:tabs>
          <w:tab w:val="num" w:pos="1381"/>
        </w:tabs>
        <w:ind w:left="1381" w:hanging="360"/>
      </w:pPr>
      <w:rPr>
        <w:b/>
      </w:rPr>
    </w:lvl>
  </w:abstractNum>
  <w:abstractNum w:abstractNumId="11">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2">
    <w:nsid w:val="00000012"/>
    <w:multiLevelType w:val="singleLevel"/>
    <w:tmpl w:val="00000012"/>
    <w:name w:val="WW8Num19"/>
    <w:lvl w:ilvl="0">
      <w:start w:val="1"/>
      <w:numFmt w:val="upperRoman"/>
      <w:lvlText w:val="%1."/>
      <w:lvlJc w:val="left"/>
      <w:pPr>
        <w:tabs>
          <w:tab w:val="num" w:pos="1854"/>
        </w:tabs>
        <w:ind w:left="1854" w:hanging="180"/>
      </w:pPr>
    </w:lvl>
  </w:abstractNum>
  <w:abstractNum w:abstractNumId="13">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nsid w:val="00000016"/>
    <w:multiLevelType w:val="multilevel"/>
    <w:tmpl w:val="F868359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rPr>
        <w:b/>
      </w:r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15">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16">
    <w:nsid w:val="14C15AD7"/>
    <w:multiLevelType w:val="hybridMultilevel"/>
    <w:tmpl w:val="584493BC"/>
    <w:name w:val="WW8Num4222"/>
    <w:lvl w:ilvl="0" w:tplc="0416001B">
      <w:start w:val="1"/>
      <w:numFmt w:val="lowerRoman"/>
      <w:lvlText w:val="%1."/>
      <w:lvlJc w:val="right"/>
      <w:pPr>
        <w:ind w:left="3578" w:hanging="18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14C0741"/>
    <w:multiLevelType w:val="hybridMultilevel"/>
    <w:tmpl w:val="DE82E444"/>
    <w:name w:val="WW8Num422222"/>
    <w:lvl w:ilvl="0" w:tplc="0416001B">
      <w:start w:val="1"/>
      <w:numFmt w:val="lowerRoman"/>
      <w:lvlText w:val="%1."/>
      <w:lvlJc w:val="righ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8">
    <w:nsid w:val="23B0471E"/>
    <w:multiLevelType w:val="hybridMultilevel"/>
    <w:tmpl w:val="35C8C826"/>
    <w:name w:val="WW8Num42222"/>
    <w:lvl w:ilvl="0" w:tplc="04160013">
      <w:start w:val="1"/>
      <w:numFmt w:val="upperRoman"/>
      <w:lvlText w:val="%1."/>
      <w:lvlJc w:val="righ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9">
    <w:nsid w:val="342A67AE"/>
    <w:multiLevelType w:val="hybridMultilevel"/>
    <w:tmpl w:val="7D9A1604"/>
    <w:name w:val="WW8Num42"/>
    <w:lvl w:ilvl="0" w:tplc="04160017">
      <w:start w:val="1"/>
      <w:numFmt w:val="lowerLetter"/>
      <w:lvlText w:val="%1)"/>
      <w:lvlJc w:val="left"/>
      <w:pPr>
        <w:ind w:left="2138" w:hanging="360"/>
      </w:pPr>
    </w:lvl>
    <w:lvl w:ilvl="1" w:tplc="04160019">
      <w:start w:val="1"/>
      <w:numFmt w:val="lowerLetter"/>
      <w:lvlText w:val="%2."/>
      <w:lvlJc w:val="left"/>
      <w:pPr>
        <w:ind w:left="2858" w:hanging="360"/>
      </w:pPr>
    </w:lvl>
    <w:lvl w:ilvl="2" w:tplc="0416001B">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0">
    <w:nsid w:val="3B392929"/>
    <w:multiLevelType w:val="hybridMultilevel"/>
    <w:tmpl w:val="8DBA9890"/>
    <w:name w:val="WW8Num4222222"/>
    <w:lvl w:ilvl="0" w:tplc="0416001B">
      <w:start w:val="1"/>
      <w:numFmt w:val="lowerRoman"/>
      <w:lvlText w:val="%1."/>
      <w:lvlJc w:val="right"/>
      <w:pPr>
        <w:ind w:left="2308" w:hanging="360"/>
      </w:pPr>
    </w:lvl>
    <w:lvl w:ilvl="1" w:tplc="04160019" w:tentative="1">
      <w:start w:val="1"/>
      <w:numFmt w:val="lowerLetter"/>
      <w:lvlText w:val="%2."/>
      <w:lvlJc w:val="left"/>
      <w:pPr>
        <w:ind w:left="3028" w:hanging="360"/>
      </w:pPr>
    </w:lvl>
    <w:lvl w:ilvl="2" w:tplc="0416001B" w:tentative="1">
      <w:start w:val="1"/>
      <w:numFmt w:val="lowerRoman"/>
      <w:lvlText w:val="%3."/>
      <w:lvlJc w:val="right"/>
      <w:pPr>
        <w:ind w:left="3748" w:hanging="180"/>
      </w:pPr>
    </w:lvl>
    <w:lvl w:ilvl="3" w:tplc="0416000F" w:tentative="1">
      <w:start w:val="1"/>
      <w:numFmt w:val="decimal"/>
      <w:lvlText w:val="%4."/>
      <w:lvlJc w:val="left"/>
      <w:pPr>
        <w:ind w:left="4468" w:hanging="360"/>
      </w:pPr>
    </w:lvl>
    <w:lvl w:ilvl="4" w:tplc="04160019" w:tentative="1">
      <w:start w:val="1"/>
      <w:numFmt w:val="lowerLetter"/>
      <w:lvlText w:val="%5."/>
      <w:lvlJc w:val="left"/>
      <w:pPr>
        <w:ind w:left="5188" w:hanging="360"/>
      </w:pPr>
    </w:lvl>
    <w:lvl w:ilvl="5" w:tplc="0416001B" w:tentative="1">
      <w:start w:val="1"/>
      <w:numFmt w:val="lowerRoman"/>
      <w:lvlText w:val="%6."/>
      <w:lvlJc w:val="right"/>
      <w:pPr>
        <w:ind w:left="5908" w:hanging="180"/>
      </w:pPr>
    </w:lvl>
    <w:lvl w:ilvl="6" w:tplc="0416000F" w:tentative="1">
      <w:start w:val="1"/>
      <w:numFmt w:val="decimal"/>
      <w:lvlText w:val="%7."/>
      <w:lvlJc w:val="left"/>
      <w:pPr>
        <w:ind w:left="6628" w:hanging="360"/>
      </w:pPr>
    </w:lvl>
    <w:lvl w:ilvl="7" w:tplc="04160019" w:tentative="1">
      <w:start w:val="1"/>
      <w:numFmt w:val="lowerLetter"/>
      <w:lvlText w:val="%8."/>
      <w:lvlJc w:val="left"/>
      <w:pPr>
        <w:ind w:left="7348" w:hanging="360"/>
      </w:pPr>
    </w:lvl>
    <w:lvl w:ilvl="8" w:tplc="0416001B" w:tentative="1">
      <w:start w:val="1"/>
      <w:numFmt w:val="lowerRoman"/>
      <w:lvlText w:val="%9."/>
      <w:lvlJc w:val="right"/>
      <w:pPr>
        <w:ind w:left="8068" w:hanging="180"/>
      </w:pPr>
    </w:lvl>
  </w:abstractNum>
  <w:abstractNum w:abstractNumId="21">
    <w:nsid w:val="434B657E"/>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662DC2"/>
    <w:multiLevelType w:val="hybridMultilevel"/>
    <w:tmpl w:val="3E6C25AE"/>
    <w:lvl w:ilvl="0" w:tplc="0A048B64">
      <w:start w:val="1"/>
      <w:numFmt w:val="lowerLetter"/>
      <w:lvlText w:val="%1)"/>
      <w:lvlJc w:val="left"/>
      <w:pPr>
        <w:tabs>
          <w:tab w:val="num" w:pos="2793"/>
        </w:tabs>
        <w:ind w:left="2793" w:hanging="360"/>
      </w:pPr>
      <w:rPr>
        <w:rFonts w:hint="default"/>
        <w:b/>
      </w:rPr>
    </w:lvl>
    <w:lvl w:ilvl="1" w:tplc="FFFFFFFF" w:tentative="1">
      <w:start w:val="1"/>
      <w:numFmt w:val="lowerLetter"/>
      <w:lvlText w:val="%2."/>
      <w:lvlJc w:val="left"/>
      <w:pPr>
        <w:tabs>
          <w:tab w:val="num" w:pos="2433"/>
        </w:tabs>
        <w:ind w:left="2433" w:hanging="360"/>
      </w:pPr>
    </w:lvl>
    <w:lvl w:ilvl="2" w:tplc="FFFFFFFF" w:tentative="1">
      <w:start w:val="1"/>
      <w:numFmt w:val="lowerRoman"/>
      <w:lvlText w:val="%3."/>
      <w:lvlJc w:val="right"/>
      <w:pPr>
        <w:tabs>
          <w:tab w:val="num" w:pos="3153"/>
        </w:tabs>
        <w:ind w:left="3153" w:hanging="180"/>
      </w:pPr>
    </w:lvl>
    <w:lvl w:ilvl="3" w:tplc="FFFFFFFF" w:tentative="1">
      <w:start w:val="1"/>
      <w:numFmt w:val="decimal"/>
      <w:lvlText w:val="%4."/>
      <w:lvlJc w:val="left"/>
      <w:pPr>
        <w:tabs>
          <w:tab w:val="num" w:pos="3873"/>
        </w:tabs>
        <w:ind w:left="3873" w:hanging="360"/>
      </w:pPr>
    </w:lvl>
    <w:lvl w:ilvl="4" w:tplc="FFFFFFFF" w:tentative="1">
      <w:start w:val="1"/>
      <w:numFmt w:val="lowerLetter"/>
      <w:lvlText w:val="%5."/>
      <w:lvlJc w:val="left"/>
      <w:pPr>
        <w:tabs>
          <w:tab w:val="num" w:pos="4593"/>
        </w:tabs>
        <w:ind w:left="4593" w:hanging="360"/>
      </w:pPr>
    </w:lvl>
    <w:lvl w:ilvl="5" w:tplc="FFFFFFFF" w:tentative="1">
      <w:start w:val="1"/>
      <w:numFmt w:val="lowerRoman"/>
      <w:lvlText w:val="%6."/>
      <w:lvlJc w:val="right"/>
      <w:pPr>
        <w:tabs>
          <w:tab w:val="num" w:pos="5313"/>
        </w:tabs>
        <w:ind w:left="5313" w:hanging="180"/>
      </w:pPr>
    </w:lvl>
    <w:lvl w:ilvl="6" w:tplc="FFFFFFFF" w:tentative="1">
      <w:start w:val="1"/>
      <w:numFmt w:val="decimal"/>
      <w:lvlText w:val="%7."/>
      <w:lvlJc w:val="left"/>
      <w:pPr>
        <w:tabs>
          <w:tab w:val="num" w:pos="6033"/>
        </w:tabs>
        <w:ind w:left="6033" w:hanging="360"/>
      </w:pPr>
    </w:lvl>
    <w:lvl w:ilvl="7" w:tplc="FFFFFFFF" w:tentative="1">
      <w:start w:val="1"/>
      <w:numFmt w:val="lowerLetter"/>
      <w:lvlText w:val="%8."/>
      <w:lvlJc w:val="left"/>
      <w:pPr>
        <w:tabs>
          <w:tab w:val="num" w:pos="6753"/>
        </w:tabs>
        <w:ind w:left="6753" w:hanging="360"/>
      </w:pPr>
    </w:lvl>
    <w:lvl w:ilvl="8" w:tplc="FFFFFFFF" w:tentative="1">
      <w:start w:val="1"/>
      <w:numFmt w:val="lowerRoman"/>
      <w:lvlText w:val="%9."/>
      <w:lvlJc w:val="right"/>
      <w:pPr>
        <w:tabs>
          <w:tab w:val="num" w:pos="7473"/>
        </w:tabs>
        <w:ind w:left="7473" w:hanging="180"/>
      </w:pPr>
    </w:lvl>
  </w:abstractNum>
  <w:abstractNum w:abstractNumId="23">
    <w:nsid w:val="59125A9E"/>
    <w:multiLevelType w:val="hybridMultilevel"/>
    <w:tmpl w:val="E780C242"/>
    <w:lvl w:ilvl="0" w:tplc="E132C408">
      <w:start w:val="1"/>
      <w:numFmt w:val="decimal"/>
      <w:lvlText w:val="%1."/>
      <w:lvlJc w:val="left"/>
      <w:pPr>
        <w:ind w:left="1381" w:hanging="360"/>
      </w:pPr>
      <w:rPr>
        <w:rFonts w:hint="default"/>
      </w:rPr>
    </w:lvl>
    <w:lvl w:ilvl="1" w:tplc="04160019">
      <w:start w:val="1"/>
      <w:numFmt w:val="lowerLetter"/>
      <w:lvlText w:val="%2."/>
      <w:lvlJc w:val="left"/>
      <w:pPr>
        <w:ind w:left="2101" w:hanging="360"/>
      </w:pPr>
    </w:lvl>
    <w:lvl w:ilvl="2" w:tplc="0416001B">
      <w:start w:val="1"/>
      <w:numFmt w:val="lowerRoman"/>
      <w:lvlText w:val="%3."/>
      <w:lvlJc w:val="right"/>
      <w:pPr>
        <w:ind w:left="2821" w:hanging="180"/>
      </w:pPr>
    </w:lvl>
    <w:lvl w:ilvl="3" w:tplc="EFCE454E">
      <w:start w:val="1"/>
      <w:numFmt w:val="lowerLetter"/>
      <w:lvlText w:val="%4)"/>
      <w:lvlJc w:val="left"/>
      <w:pPr>
        <w:tabs>
          <w:tab w:val="num" w:pos="3541"/>
        </w:tabs>
        <w:ind w:left="3541" w:hanging="360"/>
      </w:pPr>
      <w:rPr>
        <w:rFonts w:hint="default"/>
        <w:b/>
      </w:rPr>
    </w:lvl>
    <w:lvl w:ilvl="4" w:tplc="04160019" w:tentative="1">
      <w:start w:val="1"/>
      <w:numFmt w:val="lowerLetter"/>
      <w:lvlText w:val="%5."/>
      <w:lvlJc w:val="left"/>
      <w:pPr>
        <w:ind w:left="4261" w:hanging="360"/>
      </w:pPr>
    </w:lvl>
    <w:lvl w:ilvl="5" w:tplc="0416001B" w:tentative="1">
      <w:start w:val="1"/>
      <w:numFmt w:val="lowerRoman"/>
      <w:lvlText w:val="%6."/>
      <w:lvlJc w:val="right"/>
      <w:pPr>
        <w:ind w:left="4981" w:hanging="180"/>
      </w:pPr>
    </w:lvl>
    <w:lvl w:ilvl="6" w:tplc="0416000F" w:tentative="1">
      <w:start w:val="1"/>
      <w:numFmt w:val="decimal"/>
      <w:lvlText w:val="%7."/>
      <w:lvlJc w:val="left"/>
      <w:pPr>
        <w:ind w:left="5701" w:hanging="360"/>
      </w:pPr>
    </w:lvl>
    <w:lvl w:ilvl="7" w:tplc="04160019" w:tentative="1">
      <w:start w:val="1"/>
      <w:numFmt w:val="lowerLetter"/>
      <w:lvlText w:val="%8."/>
      <w:lvlJc w:val="left"/>
      <w:pPr>
        <w:ind w:left="6421" w:hanging="360"/>
      </w:pPr>
    </w:lvl>
    <w:lvl w:ilvl="8" w:tplc="0416001B" w:tentative="1">
      <w:start w:val="1"/>
      <w:numFmt w:val="lowerRoman"/>
      <w:lvlText w:val="%9."/>
      <w:lvlJc w:val="right"/>
      <w:pPr>
        <w:ind w:left="7141" w:hanging="180"/>
      </w:pPr>
    </w:lvl>
  </w:abstractNum>
  <w:abstractNum w:abstractNumId="24">
    <w:nsid w:val="5BE4056D"/>
    <w:multiLevelType w:val="hybridMultilevel"/>
    <w:tmpl w:val="914A63B6"/>
    <w:name w:val="WW8Num42222222"/>
    <w:lvl w:ilvl="0" w:tplc="0416001B">
      <w:start w:val="1"/>
      <w:numFmt w:val="lowerRoman"/>
      <w:lvlText w:val="%1."/>
      <w:lvlJc w:val="right"/>
      <w:pPr>
        <w:ind w:left="2144" w:hanging="360"/>
      </w:pPr>
    </w:lvl>
    <w:lvl w:ilvl="1" w:tplc="04160019" w:tentative="1">
      <w:start w:val="1"/>
      <w:numFmt w:val="lowerLetter"/>
      <w:lvlText w:val="%2."/>
      <w:lvlJc w:val="left"/>
      <w:pPr>
        <w:ind w:left="2864" w:hanging="360"/>
      </w:pPr>
    </w:lvl>
    <w:lvl w:ilvl="2" w:tplc="0416001B" w:tentative="1">
      <w:start w:val="1"/>
      <w:numFmt w:val="lowerRoman"/>
      <w:lvlText w:val="%3."/>
      <w:lvlJc w:val="right"/>
      <w:pPr>
        <w:ind w:left="3584" w:hanging="180"/>
      </w:pPr>
    </w:lvl>
    <w:lvl w:ilvl="3" w:tplc="0416000F" w:tentative="1">
      <w:start w:val="1"/>
      <w:numFmt w:val="decimal"/>
      <w:lvlText w:val="%4."/>
      <w:lvlJc w:val="left"/>
      <w:pPr>
        <w:ind w:left="4304" w:hanging="360"/>
      </w:pPr>
    </w:lvl>
    <w:lvl w:ilvl="4" w:tplc="04160019" w:tentative="1">
      <w:start w:val="1"/>
      <w:numFmt w:val="lowerLetter"/>
      <w:lvlText w:val="%5."/>
      <w:lvlJc w:val="left"/>
      <w:pPr>
        <w:ind w:left="5024" w:hanging="360"/>
      </w:pPr>
    </w:lvl>
    <w:lvl w:ilvl="5" w:tplc="0416001B" w:tentative="1">
      <w:start w:val="1"/>
      <w:numFmt w:val="lowerRoman"/>
      <w:lvlText w:val="%6."/>
      <w:lvlJc w:val="right"/>
      <w:pPr>
        <w:ind w:left="5744" w:hanging="180"/>
      </w:pPr>
    </w:lvl>
    <w:lvl w:ilvl="6" w:tplc="0416000F" w:tentative="1">
      <w:start w:val="1"/>
      <w:numFmt w:val="decimal"/>
      <w:lvlText w:val="%7."/>
      <w:lvlJc w:val="left"/>
      <w:pPr>
        <w:ind w:left="6464" w:hanging="360"/>
      </w:pPr>
    </w:lvl>
    <w:lvl w:ilvl="7" w:tplc="04160019" w:tentative="1">
      <w:start w:val="1"/>
      <w:numFmt w:val="lowerLetter"/>
      <w:lvlText w:val="%8."/>
      <w:lvlJc w:val="left"/>
      <w:pPr>
        <w:ind w:left="7184" w:hanging="360"/>
      </w:pPr>
    </w:lvl>
    <w:lvl w:ilvl="8" w:tplc="0416001B" w:tentative="1">
      <w:start w:val="1"/>
      <w:numFmt w:val="lowerRoman"/>
      <w:lvlText w:val="%9."/>
      <w:lvlJc w:val="right"/>
      <w:pPr>
        <w:ind w:left="7904" w:hanging="180"/>
      </w:pPr>
    </w:lvl>
  </w:abstractNum>
  <w:abstractNum w:abstractNumId="25">
    <w:nsid w:val="7E6D702D"/>
    <w:multiLevelType w:val="hybridMultilevel"/>
    <w:tmpl w:val="B34E69EA"/>
    <w:lvl w:ilvl="0" w:tplc="63DED438">
      <w:start w:val="1"/>
      <w:numFmt w:val="bullet"/>
      <w:lvlText w:val="-"/>
      <w:lvlJc w:val="left"/>
      <w:pPr>
        <w:ind w:left="1287" w:hanging="360"/>
      </w:pPr>
      <w:rPr>
        <w:rFonts w:ascii="Courier New" w:hAnsi="Courier New"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num w:numId="1">
    <w:abstractNumId w:val="0"/>
  </w:num>
  <w:num w:numId="2">
    <w:abstractNumId w:val="7"/>
  </w:num>
  <w:num w:numId="3">
    <w:abstractNumId w:val="22"/>
  </w:num>
  <w:num w:numId="4">
    <w:abstractNumId w:val="23"/>
  </w:num>
  <w:num w:numId="5">
    <w:abstractNumId w:val="20"/>
  </w:num>
  <w:num w:numId="6">
    <w:abstractNumId w:val="21"/>
  </w:num>
  <w:num w:numId="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7"/>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D2154E"/>
    <w:rsid w:val="00046B0D"/>
    <w:rsid w:val="000522C5"/>
    <w:rsid w:val="00065CB2"/>
    <w:rsid w:val="00094E52"/>
    <w:rsid w:val="000A30B6"/>
    <w:rsid w:val="000B0688"/>
    <w:rsid w:val="000B64BA"/>
    <w:rsid w:val="000E193D"/>
    <w:rsid w:val="001270A1"/>
    <w:rsid w:val="00142AA0"/>
    <w:rsid w:val="001558C8"/>
    <w:rsid w:val="00161EE9"/>
    <w:rsid w:val="001704A7"/>
    <w:rsid w:val="0018115C"/>
    <w:rsid w:val="001905D0"/>
    <w:rsid w:val="0019222D"/>
    <w:rsid w:val="00192289"/>
    <w:rsid w:val="001949A1"/>
    <w:rsid w:val="001A3D72"/>
    <w:rsid w:val="001B5175"/>
    <w:rsid w:val="001C3D5D"/>
    <w:rsid w:val="001D0435"/>
    <w:rsid w:val="001F4AE4"/>
    <w:rsid w:val="002315BD"/>
    <w:rsid w:val="002428A1"/>
    <w:rsid w:val="002468A0"/>
    <w:rsid w:val="00252BB7"/>
    <w:rsid w:val="0025391F"/>
    <w:rsid w:val="002570E6"/>
    <w:rsid w:val="00257A7D"/>
    <w:rsid w:val="00273197"/>
    <w:rsid w:val="0028170F"/>
    <w:rsid w:val="002819B7"/>
    <w:rsid w:val="002821DD"/>
    <w:rsid w:val="00287814"/>
    <w:rsid w:val="002C444C"/>
    <w:rsid w:val="002E45CA"/>
    <w:rsid w:val="002F5809"/>
    <w:rsid w:val="002F63A5"/>
    <w:rsid w:val="00301E2B"/>
    <w:rsid w:val="003103B7"/>
    <w:rsid w:val="00324830"/>
    <w:rsid w:val="00352809"/>
    <w:rsid w:val="003609DB"/>
    <w:rsid w:val="00385AAD"/>
    <w:rsid w:val="003948FF"/>
    <w:rsid w:val="003A3343"/>
    <w:rsid w:val="003B033A"/>
    <w:rsid w:val="003B2F91"/>
    <w:rsid w:val="003B76F6"/>
    <w:rsid w:val="003E1639"/>
    <w:rsid w:val="00403531"/>
    <w:rsid w:val="00404895"/>
    <w:rsid w:val="0041268B"/>
    <w:rsid w:val="00420628"/>
    <w:rsid w:val="0044217D"/>
    <w:rsid w:val="00442D47"/>
    <w:rsid w:val="00460304"/>
    <w:rsid w:val="004877E8"/>
    <w:rsid w:val="00491193"/>
    <w:rsid w:val="004921FD"/>
    <w:rsid w:val="0049658C"/>
    <w:rsid w:val="00496AA1"/>
    <w:rsid w:val="004A6F68"/>
    <w:rsid w:val="004B09D6"/>
    <w:rsid w:val="004B3AB2"/>
    <w:rsid w:val="00514333"/>
    <w:rsid w:val="00523FFD"/>
    <w:rsid w:val="00560FCA"/>
    <w:rsid w:val="00564DBF"/>
    <w:rsid w:val="00583985"/>
    <w:rsid w:val="005A1F40"/>
    <w:rsid w:val="005B7405"/>
    <w:rsid w:val="005B7AFB"/>
    <w:rsid w:val="005E308A"/>
    <w:rsid w:val="00625202"/>
    <w:rsid w:val="00633199"/>
    <w:rsid w:val="00645549"/>
    <w:rsid w:val="00646231"/>
    <w:rsid w:val="0065040D"/>
    <w:rsid w:val="00653446"/>
    <w:rsid w:val="00664AFA"/>
    <w:rsid w:val="00683A05"/>
    <w:rsid w:val="0068425F"/>
    <w:rsid w:val="006B1DCA"/>
    <w:rsid w:val="006F6ABE"/>
    <w:rsid w:val="007014A0"/>
    <w:rsid w:val="007116DA"/>
    <w:rsid w:val="00712EDD"/>
    <w:rsid w:val="007421D5"/>
    <w:rsid w:val="00747668"/>
    <w:rsid w:val="00747A6D"/>
    <w:rsid w:val="00761354"/>
    <w:rsid w:val="00780EC5"/>
    <w:rsid w:val="007B4B55"/>
    <w:rsid w:val="007B5C8D"/>
    <w:rsid w:val="007B68CA"/>
    <w:rsid w:val="007C0344"/>
    <w:rsid w:val="007E5B4D"/>
    <w:rsid w:val="007F7CB8"/>
    <w:rsid w:val="008011A8"/>
    <w:rsid w:val="00805CBB"/>
    <w:rsid w:val="008142DB"/>
    <w:rsid w:val="00814859"/>
    <w:rsid w:val="00854F8A"/>
    <w:rsid w:val="008632AC"/>
    <w:rsid w:val="00890CB7"/>
    <w:rsid w:val="00894F3F"/>
    <w:rsid w:val="008D5784"/>
    <w:rsid w:val="008F2397"/>
    <w:rsid w:val="008F3688"/>
    <w:rsid w:val="008F6500"/>
    <w:rsid w:val="00903A66"/>
    <w:rsid w:val="00924FBD"/>
    <w:rsid w:val="009323BC"/>
    <w:rsid w:val="00966DDE"/>
    <w:rsid w:val="00967C21"/>
    <w:rsid w:val="00972A9D"/>
    <w:rsid w:val="009976E3"/>
    <w:rsid w:val="009D07D4"/>
    <w:rsid w:val="009D4C55"/>
    <w:rsid w:val="009E0A0D"/>
    <w:rsid w:val="009E3DAB"/>
    <w:rsid w:val="009E5E0B"/>
    <w:rsid w:val="00A031D4"/>
    <w:rsid w:val="00A10542"/>
    <w:rsid w:val="00A2154F"/>
    <w:rsid w:val="00A41ADE"/>
    <w:rsid w:val="00A43C76"/>
    <w:rsid w:val="00A51DBE"/>
    <w:rsid w:val="00A56FA8"/>
    <w:rsid w:val="00A71482"/>
    <w:rsid w:val="00AC17D5"/>
    <w:rsid w:val="00AC7C2C"/>
    <w:rsid w:val="00AD6246"/>
    <w:rsid w:val="00AE6B9C"/>
    <w:rsid w:val="00B173CF"/>
    <w:rsid w:val="00B17E15"/>
    <w:rsid w:val="00B2553D"/>
    <w:rsid w:val="00B3292D"/>
    <w:rsid w:val="00B41BE0"/>
    <w:rsid w:val="00B524C6"/>
    <w:rsid w:val="00B83AEC"/>
    <w:rsid w:val="00B8444A"/>
    <w:rsid w:val="00BB61A8"/>
    <w:rsid w:val="00BC1492"/>
    <w:rsid w:val="00BD39B9"/>
    <w:rsid w:val="00C02CCA"/>
    <w:rsid w:val="00C06AF3"/>
    <w:rsid w:val="00C22001"/>
    <w:rsid w:val="00C512E8"/>
    <w:rsid w:val="00C6672D"/>
    <w:rsid w:val="00C72493"/>
    <w:rsid w:val="00C77677"/>
    <w:rsid w:val="00C91BC7"/>
    <w:rsid w:val="00CA04F8"/>
    <w:rsid w:val="00CA0944"/>
    <w:rsid w:val="00CA1060"/>
    <w:rsid w:val="00CB4B38"/>
    <w:rsid w:val="00CC43B7"/>
    <w:rsid w:val="00CD0B16"/>
    <w:rsid w:val="00CD3C72"/>
    <w:rsid w:val="00CE5D3C"/>
    <w:rsid w:val="00CF49E8"/>
    <w:rsid w:val="00D2154E"/>
    <w:rsid w:val="00D45DD2"/>
    <w:rsid w:val="00D660CE"/>
    <w:rsid w:val="00D95980"/>
    <w:rsid w:val="00DB510C"/>
    <w:rsid w:val="00DE03FE"/>
    <w:rsid w:val="00DE4143"/>
    <w:rsid w:val="00DF68BD"/>
    <w:rsid w:val="00E05995"/>
    <w:rsid w:val="00E07BD8"/>
    <w:rsid w:val="00E22025"/>
    <w:rsid w:val="00E270B0"/>
    <w:rsid w:val="00E55C12"/>
    <w:rsid w:val="00E65620"/>
    <w:rsid w:val="00E950EA"/>
    <w:rsid w:val="00EA489C"/>
    <w:rsid w:val="00EB51A3"/>
    <w:rsid w:val="00EC468C"/>
    <w:rsid w:val="00EE08C1"/>
    <w:rsid w:val="00EE5F5D"/>
    <w:rsid w:val="00EF1423"/>
    <w:rsid w:val="00EF7EB2"/>
    <w:rsid w:val="00F01A03"/>
    <w:rsid w:val="00F04423"/>
    <w:rsid w:val="00F10230"/>
    <w:rsid w:val="00F2182C"/>
    <w:rsid w:val="00F50CB2"/>
    <w:rsid w:val="00F51CD8"/>
    <w:rsid w:val="00F53546"/>
    <w:rsid w:val="00F5381D"/>
    <w:rsid w:val="00F57769"/>
    <w:rsid w:val="00F702C5"/>
    <w:rsid w:val="00F779E4"/>
    <w:rsid w:val="00F80CBF"/>
    <w:rsid w:val="00F81303"/>
    <w:rsid w:val="00F81B99"/>
    <w:rsid w:val="00F91E45"/>
    <w:rsid w:val="00FB5186"/>
    <w:rsid w:val="00FC6F1D"/>
    <w:rsid w:val="00FD0B90"/>
    <w:rsid w:val="00FD6959"/>
    <w:rsid w:val="00FD6F8E"/>
    <w:rsid w:val="00FE01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ar-SA"/>
    </w:rPr>
  </w:style>
  <w:style w:type="paragraph" w:styleId="Ttulo1">
    <w:name w:val="heading 1"/>
    <w:basedOn w:val="Normal"/>
    <w:next w:val="Normal"/>
    <w:qFormat/>
    <w:pPr>
      <w:keepNext/>
      <w:numPr>
        <w:numId w:val="1"/>
      </w:numPr>
      <w:jc w:val="center"/>
      <w:outlineLvl w:val="0"/>
    </w:pPr>
    <w:rPr>
      <w:b/>
      <w:sz w:val="16"/>
    </w:rPr>
  </w:style>
  <w:style w:type="paragraph" w:styleId="Ttulo2">
    <w:name w:val="heading 2"/>
    <w:basedOn w:val="Normal"/>
    <w:next w:val="Normal"/>
    <w:qFormat/>
    <w:pPr>
      <w:keepNext/>
      <w:tabs>
        <w:tab w:val="num" w:pos="0"/>
      </w:tabs>
      <w:jc w:val="both"/>
      <w:outlineLvl w:val="1"/>
    </w:pPr>
    <w:rPr>
      <w:rFonts w:ascii="Arial" w:hAnsi="Arial"/>
      <w:b/>
      <w:bCs/>
      <w:color w:val="FF0000"/>
      <w:sz w:val="24"/>
    </w:rPr>
  </w:style>
  <w:style w:type="paragraph" w:styleId="Ttulo3">
    <w:name w:val="heading 3"/>
    <w:basedOn w:val="Normal"/>
    <w:next w:val="Normal"/>
    <w:qFormat/>
    <w:pPr>
      <w:keepNext/>
      <w:tabs>
        <w:tab w:val="num" w:pos="0"/>
      </w:tabs>
      <w:jc w:val="center"/>
      <w:outlineLvl w:val="2"/>
    </w:pPr>
    <w:rPr>
      <w:rFonts w:ascii="Arial" w:hAnsi="Arial"/>
      <w:sz w:val="24"/>
    </w:rPr>
  </w:style>
  <w:style w:type="paragraph" w:styleId="Ttulo4">
    <w:name w:val="heading 4"/>
    <w:basedOn w:val="Normal"/>
    <w:next w:val="Normal"/>
    <w:qFormat/>
    <w:pPr>
      <w:keepNext/>
      <w:suppressAutoHyphens w:val="0"/>
      <w:jc w:val="center"/>
      <w:outlineLvl w:val="3"/>
    </w:pPr>
    <w:rPr>
      <w:b/>
      <w:sz w:val="19"/>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keepNext/>
      <w:ind w:left="1921"/>
      <w:jc w:val="both"/>
      <w:outlineLvl w:val="5"/>
    </w:pPr>
    <w:rPr>
      <w:rFonts w:ascii="Arial" w:hAnsi="Arial"/>
      <w:b/>
      <w:bCs/>
      <w:sz w:val="22"/>
    </w:rPr>
  </w:style>
  <w:style w:type="paragraph" w:styleId="Ttulo7">
    <w:name w:val="heading 7"/>
    <w:basedOn w:val="Normal"/>
    <w:next w:val="Normal"/>
    <w:qFormat/>
    <w:pPr>
      <w:keepNext/>
      <w:ind w:left="1921"/>
      <w:jc w:val="both"/>
      <w:outlineLvl w:val="6"/>
    </w:pPr>
    <w:rPr>
      <w:rFonts w:ascii="Arial" w:hAnsi="Arial"/>
      <w:b/>
      <w:bCs/>
      <w:color w:val="FF0000"/>
      <w:sz w:val="22"/>
    </w:rPr>
  </w:style>
  <w:style w:type="paragraph" w:styleId="Ttulo8">
    <w:name w:val="heading 8"/>
    <w:basedOn w:val="Normal"/>
    <w:next w:val="Normal"/>
    <w:qFormat/>
    <w:pPr>
      <w:keepNext/>
      <w:tabs>
        <w:tab w:val="num" w:pos="0"/>
      </w:tabs>
      <w:spacing w:before="120" w:after="120"/>
      <w:jc w:val="center"/>
      <w:outlineLvl w:val="7"/>
    </w:pPr>
    <w:rPr>
      <w:b/>
      <w:spacing w:val="74"/>
      <w:sz w:val="28"/>
    </w:rPr>
  </w:style>
  <w:style w:type="paragraph" w:styleId="Ttulo9">
    <w:name w:val="heading 9"/>
    <w:basedOn w:val="Normal"/>
    <w:next w:val="Normal"/>
    <w:qFormat/>
    <w:pPr>
      <w:keepNext/>
      <w:jc w:val="center"/>
      <w:outlineLvl w:val="8"/>
    </w:pPr>
    <w:rPr>
      <w:rFonts w:ascii="Arial" w:hAnsi="Arial" w:cs="Arial"/>
      <w:b/>
      <w:sz w:val="24"/>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6z1">
    <w:name w:val="WW8Num6z1"/>
    <w:rPr>
      <w:rFonts w:ascii="Courier New" w:hAnsi="Courier New"/>
    </w:rPr>
  </w:style>
  <w:style w:type="character" w:customStyle="1" w:styleId="WW8Num7z0">
    <w:name w:val="WW8Num7z0"/>
    <w:rPr>
      <w:color w:val="FF0000"/>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Times New Roman" w:hAnsi="Times New Roman"/>
    </w:rPr>
  </w:style>
  <w:style w:type="character" w:customStyle="1" w:styleId="Absatz-Standardschriftart">
    <w:name w:val="Absatz-Standardschriftart"/>
  </w:style>
  <w:style w:type="character" w:customStyle="1" w:styleId="WW8Num3z0">
    <w:name w:val="WW8Num3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b w:val="0"/>
    </w:rPr>
  </w:style>
  <w:style w:type="character" w:customStyle="1" w:styleId="WW8Num10z0">
    <w:name w:val="WW8Num10z0"/>
    <w:rPr>
      <w:rFonts w:ascii="Arial" w:eastAsia="Times New Roman" w:hAnsi="Arial" w:cs="Arial"/>
      <w:color w:val="000000"/>
    </w:rPr>
  </w:style>
  <w:style w:type="character" w:customStyle="1" w:styleId="Fontepargpadro2">
    <w:name w:val="Fonte parág. padrão2"/>
  </w:style>
  <w:style w:type="character" w:customStyle="1" w:styleId="WW-Absatz-Standardschriftart">
    <w:name w:val="WW-Absatz-Standardschriftart"/>
  </w:style>
  <w:style w:type="character" w:customStyle="1" w:styleId="WW8Num4z0">
    <w:name w:val="WW8Num4z0"/>
    <w:rPr>
      <w:rFonts w:ascii="Symbol" w:hAnsi="Symbol"/>
      <w:b w:val="0"/>
    </w:rPr>
  </w:style>
  <w:style w:type="character" w:customStyle="1" w:styleId="WW8Num5z0">
    <w:name w:val="WW8Num5z0"/>
    <w:rPr>
      <w:rFonts w:ascii="Symbol" w:hAnsi="Symbol" w:cs="Arial"/>
      <w:color w:val="000000"/>
    </w:rPr>
  </w:style>
  <w:style w:type="character" w:customStyle="1" w:styleId="WW8Num6z0">
    <w:name w:val="WW8Num6z0"/>
    <w:rPr>
      <w:color w:val="000000"/>
    </w:rPr>
  </w:style>
  <w:style w:type="character" w:customStyle="1" w:styleId="WW8Num10z1">
    <w:name w:val="WW8Num10z1"/>
    <w:rPr>
      <w:rFonts w:ascii="Courier New" w:hAnsi="Courier New"/>
    </w:rPr>
  </w:style>
  <w:style w:type="character" w:customStyle="1" w:styleId="WW8Num11z0">
    <w:name w:val="WW8Num11z0"/>
    <w:rPr>
      <w:rFonts w:ascii="Symbol" w:hAnsi="Symbol"/>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Symbol" w:hAnsi="Symbol" w:cs="Arial"/>
      <w:color w:val="000000"/>
    </w:rPr>
  </w:style>
  <w:style w:type="character" w:customStyle="1" w:styleId="WW-Absatz-Standardschriftart1">
    <w:name w:val="WW-Absatz-Standardschriftart1"/>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21z0">
    <w:name w:val="WW8Num21z0"/>
    <w:rPr>
      <w:color w:val="000000"/>
    </w:rPr>
  </w:style>
  <w:style w:type="character" w:customStyle="1" w:styleId="WW8Num22z0">
    <w:name w:val="WW8Num22z0"/>
    <w:rPr>
      <w:rFonts w:ascii="Arial" w:hAnsi="Arial" w:cs="Arial"/>
      <w:b/>
    </w:rPr>
  </w:style>
  <w:style w:type="character" w:customStyle="1" w:styleId="WW8Num29z0">
    <w:name w:val="WW8Num29z0"/>
    <w:rPr>
      <w:rFonts w:ascii="Symbol" w:hAnsi="Symbol"/>
    </w:rPr>
  </w:style>
  <w:style w:type="character" w:customStyle="1" w:styleId="WW8Num30z0">
    <w:name w:val="WW8Num30z0"/>
    <w:rPr>
      <w:rFonts w:ascii="Times New Roman" w:hAnsi="Times New Roman"/>
    </w:rPr>
  </w:style>
  <w:style w:type="character" w:customStyle="1" w:styleId="WW8Num32z1">
    <w:name w:val="WW8Num32z1"/>
    <w:rPr>
      <w:b w:val="0"/>
      <w:i w:val="0"/>
    </w:rPr>
  </w:style>
  <w:style w:type="character" w:customStyle="1" w:styleId="WW8Num35z0">
    <w:name w:val="WW8Num35z0"/>
    <w:rPr>
      <w:rFonts w:ascii="Symbol" w:hAnsi="Symbol"/>
    </w:rPr>
  </w:style>
  <w:style w:type="character" w:customStyle="1" w:styleId="WW8Num35z1">
    <w:name w:val="WW8Num35z1"/>
    <w:rPr>
      <w:rFonts w:ascii="Courier New" w:hAnsi="Courier New"/>
    </w:rPr>
  </w:style>
  <w:style w:type="character" w:customStyle="1" w:styleId="WW8Num35z2">
    <w:name w:val="WW8Num35z2"/>
    <w:rPr>
      <w:rFonts w:ascii="Wingdings" w:hAnsi="Wingdings"/>
    </w:rPr>
  </w:style>
  <w:style w:type="character" w:customStyle="1" w:styleId="WW8Num36z0">
    <w:name w:val="WW8Num36z0"/>
    <w:rPr>
      <w:rFonts w:ascii="Symbol" w:hAnsi="Symbol"/>
    </w:rPr>
  </w:style>
  <w:style w:type="character" w:customStyle="1" w:styleId="WW8Num42z0">
    <w:name w:val="WW8Num42z0"/>
    <w:rPr>
      <w:rFonts w:ascii="Arial" w:hAnsi="Arial" w:cs="Arial"/>
      <w:b/>
    </w:rPr>
  </w:style>
  <w:style w:type="character" w:customStyle="1" w:styleId="WW8Num45z0">
    <w:name w:val="WW8Num45z0"/>
    <w:rPr>
      <w:rFonts w:ascii="Arial" w:hAnsi="Arial"/>
      <w:color w:val="000000"/>
      <w:sz w:val="22"/>
    </w:rPr>
  </w:style>
  <w:style w:type="character" w:customStyle="1" w:styleId="Fontepargpadro1">
    <w:name w:val="Fonte parág. padrão1"/>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7z0">
    <w:name w:val="WW8Num27z0"/>
    <w:rPr>
      <w:rFonts w:ascii="Symbol" w:hAnsi="Symbol"/>
    </w:rPr>
  </w:style>
  <w:style w:type="character" w:customStyle="1" w:styleId="WW8Num39z0">
    <w:name w:val="WW8Num39z0"/>
    <w:rPr>
      <w:rFonts w:ascii="Symbol" w:hAnsi="Symbol"/>
    </w:rPr>
  </w:style>
  <w:style w:type="character" w:customStyle="1" w:styleId="WW8Num40z0">
    <w:name w:val="WW8Num40z0"/>
    <w:rPr>
      <w:rFonts w:ascii="Symbol" w:hAnsi="Symbol"/>
    </w:rPr>
  </w:style>
  <w:style w:type="character" w:customStyle="1" w:styleId="WW8Num50z0">
    <w:name w:val="WW8Num50z0"/>
    <w:rPr>
      <w:rFonts w:ascii="Symbol" w:hAnsi="Symbol"/>
    </w:rPr>
  </w:style>
  <w:style w:type="character" w:customStyle="1" w:styleId="WW8Num55z0">
    <w:name w:val="WW8Num55z0"/>
    <w:rPr>
      <w:rFonts w:ascii="Symbol" w:hAnsi="Symbol"/>
    </w:rPr>
  </w:style>
  <w:style w:type="character" w:customStyle="1" w:styleId="WW8Num57z0">
    <w:name w:val="WW8Num57z0"/>
    <w:rPr>
      <w:rFonts w:ascii="Symbol" w:hAnsi="Symbol"/>
    </w:rPr>
  </w:style>
  <w:style w:type="character" w:customStyle="1" w:styleId="WW8Num58z0">
    <w:name w:val="WW8Num58z0"/>
    <w:rPr>
      <w:rFonts w:ascii="Symbol" w:hAnsi="Symbol"/>
    </w:rPr>
  </w:style>
  <w:style w:type="character" w:customStyle="1" w:styleId="WW8Num58z1">
    <w:name w:val="WW8Num58z1"/>
    <w:rPr>
      <w:rFonts w:ascii="Courier New" w:hAnsi="Courier New"/>
    </w:rPr>
  </w:style>
  <w:style w:type="character" w:customStyle="1" w:styleId="WW8Num58z2">
    <w:name w:val="WW8Num58z2"/>
    <w:rPr>
      <w:rFonts w:ascii="Wingdings" w:hAnsi="Wingdings"/>
    </w:rPr>
  </w:style>
  <w:style w:type="character" w:customStyle="1" w:styleId="WW8Num64z0">
    <w:name w:val="WW8Num64z0"/>
    <w:rPr>
      <w:rFonts w:ascii="Times New Roman" w:eastAsia="Times New Roman" w:hAnsi="Times New Roman" w:cs="Times New Roman"/>
    </w:rPr>
  </w:style>
  <w:style w:type="character" w:customStyle="1" w:styleId="WW8Num64z1">
    <w:name w:val="WW8Num64z1"/>
    <w:rPr>
      <w:rFonts w:ascii="Courier New" w:hAnsi="Courier New"/>
    </w:rPr>
  </w:style>
  <w:style w:type="character" w:customStyle="1" w:styleId="WW8Num64z2">
    <w:name w:val="WW8Num64z2"/>
    <w:rPr>
      <w:rFonts w:ascii="Wingdings" w:hAnsi="Wingdings"/>
    </w:rPr>
  </w:style>
  <w:style w:type="character" w:customStyle="1" w:styleId="WW8Num64z3">
    <w:name w:val="WW8Num64z3"/>
    <w:rPr>
      <w:rFonts w:ascii="Symbol" w:hAnsi="Symbol"/>
    </w:rPr>
  </w:style>
  <w:style w:type="character" w:customStyle="1" w:styleId="WW8Num67z0">
    <w:name w:val="WW8Num67z0"/>
    <w:rPr>
      <w:rFonts w:ascii="Symbol" w:hAnsi="Symbol"/>
    </w:rPr>
  </w:style>
  <w:style w:type="character" w:customStyle="1" w:styleId="WW8Num67z1">
    <w:name w:val="WW8Num67z1"/>
    <w:rPr>
      <w:rFonts w:ascii="Courier New" w:hAnsi="Courier New"/>
    </w:rPr>
  </w:style>
  <w:style w:type="character" w:customStyle="1" w:styleId="WW8Num67z2">
    <w:name w:val="WW8Num67z2"/>
    <w:rPr>
      <w:rFonts w:ascii="Wingdings" w:hAnsi="Wingdings"/>
    </w:rPr>
  </w:style>
  <w:style w:type="character" w:customStyle="1" w:styleId="WW8Num71z0">
    <w:name w:val="WW8Num71z0"/>
    <w:rPr>
      <w:rFonts w:ascii="Times New Roman" w:hAnsi="Times New Roman"/>
    </w:rPr>
  </w:style>
  <w:style w:type="character" w:customStyle="1" w:styleId="WW8Num74z0">
    <w:name w:val="WW8Num74z0"/>
    <w:rPr>
      <w:b/>
    </w:rPr>
  </w:style>
  <w:style w:type="character" w:customStyle="1" w:styleId="WW8Num75z0">
    <w:name w:val="WW8Num75z0"/>
    <w:rPr>
      <w:b/>
    </w:rPr>
  </w:style>
  <w:style w:type="character" w:customStyle="1" w:styleId="WW-Fontepargpadro">
    <w:name w:val="WW-Fonte parág. padrão"/>
  </w:style>
  <w:style w:type="character" w:customStyle="1" w:styleId="Refdecomentrio1">
    <w:name w:val="Ref. de comentário1"/>
    <w:rPr>
      <w:sz w:val="16"/>
      <w:szCs w:val="16"/>
    </w:rPr>
  </w:style>
  <w:style w:type="character" w:customStyle="1" w:styleId="Marcadores">
    <w:name w:val="Marcadores"/>
    <w:rPr>
      <w:rFonts w:ascii="StarSymbol" w:eastAsia="StarSymbol" w:hAnsi="StarSymbol" w:cs="StarSymbol"/>
      <w:sz w:val="18"/>
      <w:szCs w:val="18"/>
    </w:rPr>
  </w:style>
  <w:style w:type="character" w:customStyle="1" w:styleId="MapadoDocumentoChar">
    <w:name w:val="Mapa do Documento Char"/>
    <w:rPr>
      <w:rFonts w:ascii="Tahoma" w:hAnsi="Tahoma" w:cs="Tahoma"/>
      <w:sz w:val="16"/>
      <w:szCs w:val="16"/>
    </w:rPr>
  </w:style>
  <w:style w:type="character" w:customStyle="1" w:styleId="TextosemFormataoChar">
    <w:name w:val="Texto sem Formatação Char"/>
    <w:rPr>
      <w:rFonts w:ascii="Courier New" w:hAnsi="Courier New"/>
    </w:rPr>
  </w:style>
  <w:style w:type="paragraph" w:customStyle="1" w:styleId="Captulo">
    <w:name w:val="Capítulo"/>
    <w:basedOn w:val="Normal"/>
    <w:next w:val="Corpodetexto"/>
    <w:pPr>
      <w:keepNext/>
      <w:spacing w:before="240" w:after="120"/>
    </w:pPr>
    <w:rPr>
      <w:rFonts w:ascii="Arial" w:eastAsia="Lucida Sans Unicode" w:hAnsi="Arial" w:cs="Lucida Sans Unicode"/>
      <w:sz w:val="28"/>
      <w:szCs w:val="28"/>
    </w:rPr>
  </w:style>
  <w:style w:type="paragraph" w:styleId="Corpodetexto">
    <w:name w:val="Body Text"/>
    <w:basedOn w:val="Normal"/>
    <w:semiHidden/>
    <w:pPr>
      <w:jc w:val="center"/>
    </w:pPr>
    <w:rPr>
      <w:b/>
      <w:i/>
      <w:color w:val="000000"/>
      <w:lang w:val="pt-PT"/>
    </w:rPr>
  </w:style>
  <w:style w:type="paragraph" w:styleId="Lista">
    <w:name w:val="List"/>
    <w:basedOn w:val="Corpodetexto"/>
    <w:semiHidden/>
    <w:rPr>
      <w:rFonts w:cs="Lucida Sans Unicode"/>
    </w:rPr>
  </w:style>
  <w:style w:type="paragraph" w:customStyle="1" w:styleId="Legenda2">
    <w:name w:val="Legenda2"/>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Lucida Sans Unicode"/>
    </w:rPr>
  </w:style>
  <w:style w:type="paragraph" w:customStyle="1" w:styleId="Legenda1">
    <w:name w:val="Legenda1"/>
    <w:basedOn w:val="Normal"/>
    <w:pPr>
      <w:suppressLineNumbers/>
      <w:spacing w:before="120" w:after="120"/>
    </w:pPr>
    <w:rPr>
      <w:rFonts w:cs="Lucida Sans Unicode"/>
      <w:i/>
      <w:iCs/>
      <w:sz w:val="24"/>
      <w:szCs w:val="24"/>
    </w:rPr>
  </w:style>
  <w:style w:type="paragraph" w:styleId="Cabealho">
    <w:name w:val="header"/>
    <w:basedOn w:val="Normal"/>
    <w:semiHidden/>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TextosemFormatao1">
    <w:name w:val="Texto sem Formatação1"/>
    <w:basedOn w:val="Normal"/>
    <w:rPr>
      <w:rFonts w:ascii="Courier New" w:hAnsi="Courier New"/>
    </w:rPr>
  </w:style>
  <w:style w:type="paragraph" w:styleId="Recuodecorpodetexto">
    <w:name w:val="Body Text Indent"/>
    <w:basedOn w:val="Normal"/>
    <w:semiHidden/>
    <w:pPr>
      <w:ind w:left="709"/>
      <w:jc w:val="both"/>
    </w:pPr>
    <w:rPr>
      <w:rFonts w:ascii="Arial" w:hAnsi="Arial"/>
      <w:sz w:val="24"/>
    </w:rPr>
  </w:style>
  <w:style w:type="paragraph" w:customStyle="1" w:styleId="Corpodetexto21">
    <w:name w:val="Corpo de texto 21"/>
    <w:basedOn w:val="Normal"/>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sz w:val="24"/>
    </w:rPr>
  </w:style>
  <w:style w:type="paragraph" w:customStyle="1" w:styleId="Recuodecorpodetexto31">
    <w:name w:val="Recuo de corpo de texto 31"/>
    <w:basedOn w:val="Normal"/>
    <w:pPr>
      <w:ind w:left="1134" w:hanging="851"/>
      <w:jc w:val="both"/>
    </w:pPr>
    <w:rPr>
      <w:sz w:val="24"/>
    </w:rPr>
  </w:style>
  <w:style w:type="paragraph" w:styleId="Ttulo">
    <w:name w:val="Title"/>
    <w:basedOn w:val="Normal"/>
    <w:next w:val="Subttulo"/>
    <w:qFormat/>
    <w:pPr>
      <w:jc w:val="center"/>
    </w:pPr>
    <w:rPr>
      <w:sz w:val="24"/>
      <w:u w:val="single"/>
    </w:rPr>
  </w:style>
  <w:style w:type="paragraph" w:styleId="Subttulo">
    <w:name w:val="Subtitle"/>
    <w:basedOn w:val="Captulo"/>
    <w:next w:val="Corpodetexto"/>
    <w:qFormat/>
    <w:pPr>
      <w:jc w:val="center"/>
    </w:pPr>
    <w:rPr>
      <w:i/>
      <w:iCs/>
    </w:rPr>
  </w:style>
  <w:style w:type="paragraph" w:customStyle="1" w:styleId="Recuodecorpodetexto21">
    <w:name w:val="Recuo de corpo de texto 21"/>
    <w:basedOn w:val="Normal"/>
    <w:pPr>
      <w:ind w:left="708" w:firstLine="1"/>
    </w:pPr>
    <w:rPr>
      <w:rFonts w:ascii="Arial" w:hAnsi="Arial"/>
      <w:sz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EXTO">
    <w:name w:val="TEXTO"/>
    <w:basedOn w:val="Normal"/>
    <w:pPr>
      <w:tabs>
        <w:tab w:val="left" w:pos="993"/>
      </w:tabs>
      <w:suppressAutoHyphens w:val="0"/>
      <w:ind w:left="993"/>
      <w:jc w:val="both"/>
    </w:pPr>
    <w:rPr>
      <w:rFonts w:ascii="CG Times" w:hAnsi="CG Times"/>
      <w:kern w:val="1"/>
      <w:sz w:val="24"/>
    </w:rPr>
  </w:style>
  <w:style w:type="paragraph" w:styleId="PargrafodaLista">
    <w:name w:val="List Paragraph"/>
    <w:basedOn w:val="Normal"/>
    <w:qFormat/>
    <w:pPr>
      <w:ind w:left="708"/>
    </w:pPr>
  </w:style>
  <w:style w:type="paragraph" w:styleId="Textodebalo">
    <w:name w:val="Balloon Text"/>
    <w:basedOn w:val="Normal"/>
    <w:rPr>
      <w:rFonts w:ascii="Tahoma" w:hAnsi="Tahoma" w:cs="Tahoma"/>
      <w:sz w:val="16"/>
      <w:szCs w:val="16"/>
    </w:rPr>
  </w:style>
  <w:style w:type="paragraph" w:customStyle="1" w:styleId="Textodecomentrio1">
    <w:name w:val="Texto de comentário1"/>
    <w:basedOn w:val="Normal"/>
  </w:style>
  <w:style w:type="paragraph" w:styleId="Assuntodocomentrio">
    <w:name w:val="annotation subject"/>
    <w:basedOn w:val="Textodecomentrio1"/>
    <w:next w:val="Textodecomentrio1"/>
    <w:rPr>
      <w:b/>
      <w:bCs/>
    </w:rPr>
  </w:style>
  <w:style w:type="paragraph" w:customStyle="1" w:styleId="MapadoDocumento1">
    <w:name w:val="Mapa do Documento1"/>
    <w:basedOn w:val="Normal"/>
    <w:rPr>
      <w:rFonts w:ascii="Tahoma" w:hAnsi="Tahoma" w:cs="Tahoma"/>
      <w:sz w:val="16"/>
      <w:szCs w:val="16"/>
    </w:rPr>
  </w:style>
  <w:style w:type="paragraph" w:customStyle="1" w:styleId="TextosemFormatao2">
    <w:name w:val="Texto sem Formatação2"/>
    <w:basedOn w:val="Normal"/>
    <w:rPr>
      <w:rFonts w:ascii="Courier New" w:hAnsi="Courier New"/>
    </w:rPr>
  </w:style>
  <w:style w:type="paragraph" w:customStyle="1" w:styleId="Recuodecorpodetexto22">
    <w:name w:val="Recuo de corpo de texto 22"/>
    <w:basedOn w:val="Normal"/>
    <w:pPr>
      <w:tabs>
        <w:tab w:val="left" w:pos="142"/>
        <w:tab w:val="left" w:pos="1353"/>
      </w:tabs>
      <w:spacing w:before="120" w:after="120"/>
      <w:ind w:left="709" w:hanging="283"/>
      <w:jc w:val="both"/>
    </w:pPr>
    <w:rPr>
      <w:rFonts w:ascii="Arial" w:hAnsi="Arial" w:cs="Arial"/>
      <w:sz w:val="22"/>
    </w:rPr>
  </w:style>
  <w:style w:type="character" w:customStyle="1" w:styleId="RecuodecorpodetextoChar">
    <w:name w:val="Recuo de corpo de texto Char"/>
    <w:semiHidden/>
    <w:rPr>
      <w:rFonts w:ascii="Arial" w:hAnsi="Arial"/>
      <w:sz w:val="24"/>
      <w:lang w:eastAsia="ar-SA"/>
    </w:rPr>
  </w:style>
  <w:style w:type="paragraph" w:styleId="TextosemFormatao">
    <w:name w:val="Plain Text"/>
    <w:basedOn w:val="Normal"/>
    <w:semiHidden/>
    <w:rPr>
      <w:rFonts w:ascii="Courier New" w:hAnsi="Courier New"/>
    </w:rPr>
  </w:style>
  <w:style w:type="character" w:customStyle="1" w:styleId="TextosemFormataoChar1">
    <w:name w:val="Texto sem Formatação Char1"/>
    <w:semiHidden/>
    <w:rPr>
      <w:rFonts w:ascii="Courier New" w:hAnsi="Courier New"/>
      <w:lang w:eastAsia="ar-SA"/>
    </w:rPr>
  </w:style>
  <w:style w:type="character" w:customStyle="1" w:styleId="WW8Num86z1">
    <w:name w:val="WW8Num86z1"/>
    <w:rPr>
      <w:rFonts w:ascii="Courier New" w:hAnsi="Courier New" w:cs="StarSymbol"/>
    </w:rPr>
  </w:style>
  <w:style w:type="paragraph" w:customStyle="1" w:styleId="Corpodetexto31">
    <w:name w:val="Corpo de texto 31"/>
    <w:basedOn w:val="Normal"/>
    <w:pPr>
      <w:spacing w:line="270" w:lineRule="exact"/>
      <w:jc w:val="both"/>
    </w:pPr>
    <w:rPr>
      <w:rFonts w:ascii="Arial" w:hAnsi="Arial"/>
      <w:sz w:val="24"/>
    </w:rPr>
  </w:style>
  <w:style w:type="paragraph" w:styleId="Recuodecorpodetexto2">
    <w:name w:val="Body Text Indent 2"/>
    <w:basedOn w:val="Normal"/>
    <w:semiHidden/>
    <w:pPr>
      <w:spacing w:line="360" w:lineRule="auto"/>
      <w:ind w:left="1021" w:hanging="1021"/>
      <w:jc w:val="both"/>
    </w:pPr>
    <w:rPr>
      <w:sz w:val="24"/>
    </w:rPr>
  </w:style>
  <w:style w:type="paragraph" w:customStyle="1" w:styleId="PT">
    <w:name w:val="PT"/>
    <w:basedOn w:val="Normal"/>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 w:val="24"/>
      <w:szCs w:val="24"/>
      <w:lang w:eastAsia="pt-BR"/>
    </w:rPr>
  </w:style>
  <w:style w:type="paragraph" w:customStyle="1" w:styleId="Textosemformatao0">
    <w:name w:val="Texto sem formatação"/>
    <w:basedOn w:val="Normal"/>
    <w:rPr>
      <w:rFonts w:ascii="Courier New" w:hAnsi="Courier New" w:cs="Courier New"/>
    </w:rPr>
  </w:style>
  <w:style w:type="paragraph" w:styleId="Recuodecorpodetexto3">
    <w:name w:val="Body Text Indent 3"/>
    <w:basedOn w:val="Normal"/>
    <w:semiHidden/>
    <w:pPr>
      <w:tabs>
        <w:tab w:val="left" w:pos="1134"/>
      </w:tabs>
      <w:ind w:left="993" w:hanging="993"/>
      <w:jc w:val="both"/>
    </w:pPr>
    <w:rPr>
      <w:rFonts w:ascii="Arial" w:hAnsi="Arial" w:cs="Arial"/>
      <w:sz w:val="22"/>
      <w:szCs w:val="22"/>
    </w:rPr>
  </w:style>
  <w:style w:type="character" w:styleId="Hyperlink">
    <w:name w:val="Hyperlink"/>
    <w:uiPriority w:val="99"/>
    <w:rPr>
      <w:color w:val="0000FF"/>
      <w:u w:val="single"/>
    </w:rPr>
  </w:style>
  <w:style w:type="paragraph" w:customStyle="1" w:styleId="xl22">
    <w:name w:val="xl22"/>
    <w:basedOn w:val="Normal"/>
    <w:pPr>
      <w:suppressAutoHyphens w:val="0"/>
      <w:spacing w:before="100" w:beforeAutospacing="1" w:after="100" w:afterAutospacing="1"/>
    </w:pPr>
    <w:rPr>
      <w:rFonts w:eastAsia="Arial Unicode MS"/>
      <w:sz w:val="28"/>
      <w:szCs w:val="28"/>
      <w:lang w:eastAsia="pt-BR"/>
    </w:rPr>
  </w:style>
  <w:style w:type="paragraph" w:customStyle="1" w:styleId="xl23">
    <w:name w:val="xl23"/>
    <w:basedOn w:val="Normal"/>
    <w:pPr>
      <w:suppressAutoHyphens w:val="0"/>
      <w:spacing w:before="100" w:beforeAutospacing="1" w:after="100" w:afterAutospacing="1"/>
    </w:pPr>
    <w:rPr>
      <w:rFonts w:eastAsia="Arial Unicode MS"/>
      <w:sz w:val="28"/>
      <w:szCs w:val="28"/>
      <w:lang w:eastAsia="pt-BR"/>
    </w:rPr>
  </w:style>
  <w:style w:type="paragraph" w:customStyle="1" w:styleId="xl24">
    <w:name w:val="xl24"/>
    <w:basedOn w:val="Normal"/>
    <w:pP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25">
    <w:name w:val="xl25"/>
    <w:basedOn w:val="Normal"/>
    <w:pP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26">
    <w:name w:val="xl26"/>
    <w:basedOn w:val="Normal"/>
    <w:pP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27">
    <w:name w:val="xl27"/>
    <w:basedOn w:val="Normal"/>
    <w:pPr>
      <w:pBdr>
        <w:left w:val="single" w:sz="8" w:space="0" w:color="auto"/>
        <w:right w:val="single" w:sz="4" w:space="0" w:color="auto"/>
      </w:pBdr>
      <w:suppressAutoHyphens w:val="0"/>
      <w:spacing w:before="100" w:beforeAutospacing="1" w:after="100" w:afterAutospacing="1"/>
      <w:jc w:val="center"/>
      <w:textAlignment w:val="center"/>
    </w:pPr>
    <w:rPr>
      <w:rFonts w:ascii="Arial" w:eastAsia="Arial Unicode MS" w:hAnsi="Arial" w:cs="Arial"/>
      <w:b/>
      <w:bCs/>
      <w:sz w:val="28"/>
      <w:szCs w:val="28"/>
      <w:lang w:eastAsia="pt-BR"/>
    </w:rPr>
  </w:style>
  <w:style w:type="paragraph" w:customStyle="1" w:styleId="xl28">
    <w:name w:val="xl28"/>
    <w:basedOn w:val="Normal"/>
    <w:pPr>
      <w:pBdr>
        <w:left w:val="single" w:sz="4" w:space="0" w:color="auto"/>
        <w:right w:val="single" w:sz="4" w:space="0" w:color="auto"/>
      </w:pBdr>
      <w:suppressAutoHyphens w:val="0"/>
      <w:spacing w:before="100" w:beforeAutospacing="1" w:after="100" w:afterAutospacing="1"/>
      <w:jc w:val="center"/>
      <w:textAlignment w:val="center"/>
    </w:pPr>
    <w:rPr>
      <w:rFonts w:ascii="Arial Unicode MS" w:eastAsia="Arial Unicode MS" w:hAnsi="Arial Unicode MS" w:cs="Arial Unicode MS"/>
      <w:sz w:val="28"/>
      <w:szCs w:val="28"/>
      <w:lang w:eastAsia="pt-BR"/>
    </w:rPr>
  </w:style>
  <w:style w:type="paragraph" w:customStyle="1" w:styleId="xl29">
    <w:name w:val="xl29"/>
    <w:basedOn w:val="Normal"/>
    <w:pPr>
      <w:pBdr>
        <w:left w:val="single" w:sz="4" w:space="0" w:color="auto"/>
        <w:right w:val="single" w:sz="4" w:space="0" w:color="auto"/>
      </w:pBdr>
      <w:suppressAutoHyphens w:val="0"/>
      <w:spacing w:before="100" w:beforeAutospacing="1" w:after="100" w:afterAutospacing="1"/>
      <w:jc w:val="center"/>
    </w:pPr>
    <w:rPr>
      <w:rFonts w:ascii="Arial" w:eastAsia="Arial Unicode MS" w:hAnsi="Arial" w:cs="Arial"/>
      <w:b/>
      <w:bCs/>
      <w:sz w:val="28"/>
      <w:szCs w:val="28"/>
      <w:lang w:eastAsia="pt-BR"/>
    </w:rPr>
  </w:style>
  <w:style w:type="paragraph" w:customStyle="1" w:styleId="xl30">
    <w:name w:val="xl30"/>
    <w:basedOn w:val="Normal"/>
    <w:pPr>
      <w:pBdr>
        <w:right w:val="single" w:sz="8" w:space="0" w:color="auto"/>
      </w:pBdr>
      <w:suppressAutoHyphens w:val="0"/>
      <w:spacing w:before="100" w:beforeAutospacing="1" w:after="100" w:afterAutospacing="1"/>
      <w:jc w:val="center"/>
    </w:pPr>
    <w:rPr>
      <w:rFonts w:ascii="Arial" w:eastAsia="Arial Unicode MS" w:hAnsi="Arial" w:cs="Arial"/>
      <w:b/>
      <w:bCs/>
      <w:sz w:val="28"/>
      <w:szCs w:val="28"/>
      <w:lang w:eastAsia="pt-BR"/>
    </w:rPr>
  </w:style>
  <w:style w:type="paragraph" w:customStyle="1" w:styleId="xl31">
    <w:name w:val="xl31"/>
    <w:basedOn w:val="Normal"/>
    <w:pPr>
      <w:pBdr>
        <w:left w:val="single" w:sz="8" w:space="0" w:color="auto"/>
        <w:right w:val="single" w:sz="4" w:space="0" w:color="auto"/>
      </w:pBdr>
      <w:suppressAutoHyphens w:val="0"/>
      <w:spacing w:before="100" w:beforeAutospacing="1" w:after="100" w:afterAutospacing="1"/>
      <w:jc w:val="center"/>
    </w:pPr>
    <w:rPr>
      <w:rFonts w:ascii="Arial" w:eastAsia="Arial Unicode MS" w:hAnsi="Arial" w:cs="Arial"/>
      <w:b/>
      <w:bCs/>
      <w:sz w:val="28"/>
      <w:szCs w:val="28"/>
      <w:lang w:eastAsia="pt-BR"/>
    </w:rPr>
  </w:style>
  <w:style w:type="paragraph" w:customStyle="1" w:styleId="xl32">
    <w:name w:val="xl32"/>
    <w:basedOn w:val="Normal"/>
    <w:pPr>
      <w:pBdr>
        <w:left w:val="single" w:sz="4" w:space="0" w:color="auto"/>
        <w:right w:val="single" w:sz="4" w:space="0" w:color="auto"/>
      </w:pBd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33">
    <w:name w:val="xl33"/>
    <w:basedOn w:val="Normal"/>
    <w:pPr>
      <w:pBdr>
        <w:left w:val="single" w:sz="4" w:space="0" w:color="auto"/>
        <w:right w:val="single" w:sz="4" w:space="0" w:color="auto"/>
      </w:pBdr>
      <w:suppressAutoHyphens w:val="0"/>
      <w:spacing w:before="100" w:beforeAutospacing="1" w:after="100" w:afterAutospacing="1"/>
      <w:jc w:val="right"/>
    </w:pPr>
    <w:rPr>
      <w:rFonts w:ascii="Arial" w:eastAsia="Arial Unicode MS" w:hAnsi="Arial" w:cs="Arial"/>
      <w:b/>
      <w:bCs/>
      <w:sz w:val="28"/>
      <w:szCs w:val="28"/>
      <w:lang w:eastAsia="pt-BR"/>
    </w:rPr>
  </w:style>
  <w:style w:type="paragraph" w:customStyle="1" w:styleId="xl34">
    <w:name w:val="xl34"/>
    <w:basedOn w:val="Normal"/>
    <w:pPr>
      <w:pBdr>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35">
    <w:name w:val="xl35"/>
    <w:basedOn w:val="Normal"/>
    <w:pPr>
      <w:pBdr>
        <w:left w:val="single" w:sz="4" w:space="0" w:color="auto"/>
        <w:right w:val="single" w:sz="8" w:space="0" w:color="auto"/>
      </w:pBd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36">
    <w:name w:val="xl36"/>
    <w:basedOn w:val="Normal"/>
    <w:pPr>
      <w:pBdr>
        <w:left w:val="single" w:sz="8" w:space="0" w:color="auto"/>
        <w:right w:val="single" w:sz="4" w:space="0" w:color="auto"/>
      </w:pBdr>
      <w:suppressAutoHyphens w:val="0"/>
      <w:spacing w:before="100" w:beforeAutospacing="1" w:after="100" w:afterAutospacing="1"/>
      <w:jc w:val="right"/>
    </w:pPr>
    <w:rPr>
      <w:rFonts w:ascii="Arial Unicode MS" w:eastAsia="Arial Unicode MS" w:hAnsi="Arial Unicode MS" w:cs="Arial Unicode MS"/>
      <w:sz w:val="28"/>
      <w:szCs w:val="28"/>
      <w:lang w:eastAsia="pt-BR"/>
    </w:rPr>
  </w:style>
  <w:style w:type="paragraph" w:customStyle="1" w:styleId="xl37">
    <w:name w:val="xl37"/>
    <w:basedOn w:val="Normal"/>
    <w:pPr>
      <w:pBdr>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38">
    <w:name w:val="xl38"/>
    <w:basedOn w:val="Normal"/>
    <w:pPr>
      <w:pBdr>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39">
    <w:name w:val="xl39"/>
    <w:basedOn w:val="Normal"/>
    <w:pPr>
      <w:pBdr>
        <w:right w:val="single" w:sz="8"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styleId="Sumrio1">
    <w:name w:val="toc 1"/>
    <w:basedOn w:val="Normal"/>
    <w:next w:val="Normal"/>
    <w:autoRedefine/>
    <w:uiPriority w:val="39"/>
    <w:unhideWhenUsed/>
    <w:rsid w:val="009E0A0D"/>
  </w:style>
  <w:style w:type="character" w:styleId="nfase">
    <w:name w:val="Emphasis"/>
    <w:qFormat/>
    <w:rPr>
      <w:i/>
      <w:iCs/>
    </w:rPr>
  </w:style>
  <w:style w:type="paragraph" w:styleId="Corpodetexto3">
    <w:name w:val="Body Text 3"/>
    <w:basedOn w:val="Normal"/>
    <w:link w:val="Corpodetexto3Char"/>
    <w:uiPriority w:val="99"/>
    <w:semiHidden/>
    <w:unhideWhenUsed/>
    <w:rsid w:val="00890CB7"/>
    <w:pPr>
      <w:spacing w:after="120"/>
    </w:pPr>
    <w:rPr>
      <w:sz w:val="16"/>
      <w:szCs w:val="16"/>
    </w:rPr>
  </w:style>
  <w:style w:type="character" w:customStyle="1" w:styleId="Corpodetexto3Char">
    <w:name w:val="Corpo de texto 3 Char"/>
    <w:link w:val="Corpodetexto3"/>
    <w:uiPriority w:val="99"/>
    <w:semiHidden/>
    <w:rsid w:val="00890CB7"/>
    <w:rPr>
      <w:sz w:val="16"/>
      <w:szCs w:val="16"/>
      <w:lang w:eastAsia="ar-SA"/>
    </w:rPr>
  </w:style>
  <w:style w:type="paragraph" w:styleId="Corpodetexto2">
    <w:name w:val="Body Text 2"/>
    <w:basedOn w:val="Normal"/>
    <w:link w:val="Corpodetexto2Char"/>
    <w:uiPriority w:val="99"/>
    <w:semiHidden/>
    <w:unhideWhenUsed/>
    <w:rsid w:val="00890CB7"/>
    <w:pPr>
      <w:spacing w:after="120" w:line="480" w:lineRule="auto"/>
    </w:pPr>
  </w:style>
  <w:style w:type="character" w:customStyle="1" w:styleId="Corpodetexto2Char">
    <w:name w:val="Corpo de texto 2 Char"/>
    <w:link w:val="Corpodetexto2"/>
    <w:uiPriority w:val="99"/>
    <w:semiHidden/>
    <w:rsid w:val="00890CB7"/>
    <w:rPr>
      <w:lang w:eastAsia="ar-SA"/>
    </w:rPr>
  </w:style>
  <w:style w:type="paragraph" w:styleId="Sumrio3">
    <w:name w:val="toc 3"/>
    <w:basedOn w:val="Normal"/>
    <w:next w:val="Normal"/>
    <w:autoRedefine/>
    <w:uiPriority w:val="39"/>
    <w:unhideWhenUsed/>
    <w:rsid w:val="00E07BD8"/>
    <w:pPr>
      <w:ind w:left="400"/>
    </w:pPr>
  </w:style>
  <w:style w:type="paragraph" w:customStyle="1" w:styleId="Default">
    <w:name w:val="Default"/>
    <w:rsid w:val="00F01A03"/>
    <w:pPr>
      <w:autoSpaceDE w:val="0"/>
      <w:autoSpaceDN w:val="0"/>
      <w:adjustRightInd w:val="0"/>
    </w:pPr>
    <w:rPr>
      <w:color w:val="000000"/>
      <w:sz w:val="24"/>
      <w:szCs w:val="24"/>
    </w:rPr>
  </w:style>
  <w:style w:type="character" w:customStyle="1" w:styleId="WW8Num44z3">
    <w:name w:val="WW8Num44z3"/>
    <w:rsid w:val="00C6672D"/>
    <w:rPr>
      <w:rFonts w:ascii="Symbol" w:hAnsi="Symbol" w:cs="Symbol"/>
    </w:rPr>
  </w:style>
  <w:style w:type="character" w:customStyle="1" w:styleId="RodapChar">
    <w:name w:val="Rodapé Char"/>
    <w:link w:val="Rodap"/>
    <w:uiPriority w:val="99"/>
    <w:rsid w:val="00A10542"/>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2655">
      <w:bodyDiv w:val="1"/>
      <w:marLeft w:val="0"/>
      <w:marRight w:val="0"/>
      <w:marTop w:val="0"/>
      <w:marBottom w:val="0"/>
      <w:divBdr>
        <w:top w:val="none" w:sz="0" w:space="0" w:color="auto"/>
        <w:left w:val="none" w:sz="0" w:space="0" w:color="auto"/>
        <w:bottom w:val="none" w:sz="0" w:space="0" w:color="auto"/>
        <w:right w:val="none" w:sz="0" w:space="0" w:color="auto"/>
      </w:divBdr>
    </w:div>
    <w:div w:id="216668518">
      <w:bodyDiv w:val="1"/>
      <w:marLeft w:val="0"/>
      <w:marRight w:val="0"/>
      <w:marTop w:val="0"/>
      <w:marBottom w:val="0"/>
      <w:divBdr>
        <w:top w:val="none" w:sz="0" w:space="0" w:color="auto"/>
        <w:left w:val="none" w:sz="0" w:space="0" w:color="auto"/>
        <w:bottom w:val="none" w:sz="0" w:space="0" w:color="auto"/>
        <w:right w:val="none" w:sz="0" w:space="0" w:color="auto"/>
      </w:divBdr>
    </w:div>
    <w:div w:id="287248335">
      <w:bodyDiv w:val="1"/>
      <w:marLeft w:val="0"/>
      <w:marRight w:val="0"/>
      <w:marTop w:val="0"/>
      <w:marBottom w:val="0"/>
      <w:divBdr>
        <w:top w:val="none" w:sz="0" w:space="0" w:color="auto"/>
        <w:left w:val="none" w:sz="0" w:space="0" w:color="auto"/>
        <w:bottom w:val="none" w:sz="0" w:space="0" w:color="auto"/>
        <w:right w:val="none" w:sz="0" w:space="0" w:color="auto"/>
      </w:divBdr>
    </w:div>
    <w:div w:id="357434317">
      <w:bodyDiv w:val="1"/>
      <w:marLeft w:val="0"/>
      <w:marRight w:val="0"/>
      <w:marTop w:val="0"/>
      <w:marBottom w:val="0"/>
      <w:divBdr>
        <w:top w:val="none" w:sz="0" w:space="0" w:color="auto"/>
        <w:left w:val="none" w:sz="0" w:space="0" w:color="auto"/>
        <w:bottom w:val="none" w:sz="0" w:space="0" w:color="auto"/>
        <w:right w:val="none" w:sz="0" w:space="0" w:color="auto"/>
      </w:divBdr>
    </w:div>
    <w:div w:id="480773901">
      <w:bodyDiv w:val="1"/>
      <w:marLeft w:val="0"/>
      <w:marRight w:val="0"/>
      <w:marTop w:val="0"/>
      <w:marBottom w:val="0"/>
      <w:divBdr>
        <w:top w:val="none" w:sz="0" w:space="0" w:color="auto"/>
        <w:left w:val="none" w:sz="0" w:space="0" w:color="auto"/>
        <w:bottom w:val="none" w:sz="0" w:space="0" w:color="auto"/>
        <w:right w:val="none" w:sz="0" w:space="0" w:color="auto"/>
      </w:divBdr>
    </w:div>
    <w:div w:id="760487636">
      <w:bodyDiv w:val="1"/>
      <w:marLeft w:val="0"/>
      <w:marRight w:val="0"/>
      <w:marTop w:val="0"/>
      <w:marBottom w:val="0"/>
      <w:divBdr>
        <w:top w:val="none" w:sz="0" w:space="0" w:color="auto"/>
        <w:left w:val="none" w:sz="0" w:space="0" w:color="auto"/>
        <w:bottom w:val="none" w:sz="0" w:space="0" w:color="auto"/>
        <w:right w:val="none" w:sz="0" w:space="0" w:color="auto"/>
      </w:divBdr>
    </w:div>
    <w:div w:id="1391727136">
      <w:bodyDiv w:val="1"/>
      <w:marLeft w:val="0"/>
      <w:marRight w:val="0"/>
      <w:marTop w:val="0"/>
      <w:marBottom w:val="0"/>
      <w:divBdr>
        <w:top w:val="none" w:sz="0" w:space="0" w:color="auto"/>
        <w:left w:val="none" w:sz="0" w:space="0" w:color="auto"/>
        <w:bottom w:val="none" w:sz="0" w:space="0" w:color="auto"/>
        <w:right w:val="none" w:sz="0" w:space="0" w:color="auto"/>
      </w:divBdr>
    </w:div>
    <w:div w:id="1422525518">
      <w:bodyDiv w:val="1"/>
      <w:marLeft w:val="0"/>
      <w:marRight w:val="0"/>
      <w:marTop w:val="0"/>
      <w:marBottom w:val="0"/>
      <w:divBdr>
        <w:top w:val="none" w:sz="0" w:space="0" w:color="auto"/>
        <w:left w:val="none" w:sz="0" w:space="0" w:color="auto"/>
        <w:bottom w:val="none" w:sz="0" w:space="0" w:color="auto"/>
        <w:right w:val="none" w:sz="0" w:space="0" w:color="auto"/>
      </w:divBdr>
    </w:div>
    <w:div w:id="1426613096">
      <w:bodyDiv w:val="1"/>
      <w:marLeft w:val="0"/>
      <w:marRight w:val="0"/>
      <w:marTop w:val="0"/>
      <w:marBottom w:val="0"/>
      <w:divBdr>
        <w:top w:val="none" w:sz="0" w:space="0" w:color="auto"/>
        <w:left w:val="none" w:sz="0" w:space="0" w:color="auto"/>
        <w:bottom w:val="none" w:sz="0" w:space="0" w:color="auto"/>
        <w:right w:val="none" w:sz="0" w:space="0" w:color="auto"/>
      </w:divBdr>
    </w:div>
    <w:div w:id="1708411515">
      <w:bodyDiv w:val="1"/>
      <w:marLeft w:val="0"/>
      <w:marRight w:val="0"/>
      <w:marTop w:val="0"/>
      <w:marBottom w:val="0"/>
      <w:divBdr>
        <w:top w:val="none" w:sz="0" w:space="0" w:color="auto"/>
        <w:left w:val="none" w:sz="0" w:space="0" w:color="auto"/>
        <w:bottom w:val="none" w:sz="0" w:space="0" w:color="auto"/>
        <w:right w:val="none" w:sz="0" w:space="0" w:color="auto"/>
      </w:divBdr>
    </w:div>
    <w:div w:id="199799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DCD28-9C48-405B-BD46-D95D02C4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10474</Words>
  <Characters>56561</Characters>
  <Application>Microsoft Office Word</Application>
  <DocSecurity>0</DocSecurity>
  <Lines>471</Lines>
  <Paragraphs>133</Paragraphs>
  <ScaleCrop>false</ScaleCrop>
  <HeadingPairs>
    <vt:vector size="2" baseType="variant">
      <vt:variant>
        <vt:lpstr>Título</vt:lpstr>
      </vt:variant>
      <vt:variant>
        <vt:i4>1</vt:i4>
      </vt:variant>
    </vt:vector>
  </HeadingPairs>
  <TitlesOfParts>
    <vt:vector size="1" baseType="lpstr">
      <vt:lpstr>TERMOS DE REFERÊNCIA</vt:lpstr>
    </vt:vector>
  </TitlesOfParts>
  <Company>Chico</Company>
  <LinksUpToDate>false</LinksUpToDate>
  <CharactersWithSpaces>66902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TERMOS DE REFERÊNCIA</dc:title>
  <dc:subject/>
  <dc:creator>messiasc</dc:creator>
  <cp:keywords/>
  <cp:lastModifiedBy>Denilson Pereira de Souza</cp:lastModifiedBy>
  <cp:revision>14</cp:revision>
  <cp:lastPrinted>2013-09-06T16:30:00Z</cp:lastPrinted>
  <dcterms:created xsi:type="dcterms:W3CDTF">2013-09-06T14:19:00Z</dcterms:created>
  <dcterms:modified xsi:type="dcterms:W3CDTF">2013-09-06T16:39:00Z</dcterms:modified>
</cp:coreProperties>
</file>